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201" w:rsidRPr="001336F2" w:rsidRDefault="00D23201" w:rsidP="00D23201">
      <w:pPr>
        <w:pStyle w:val="EYPrivate"/>
        <w:rPr>
          <w:rFonts w:ascii="EYInterstate Light" w:hAnsi="EYInterstate Light"/>
          <w:szCs w:val="20"/>
        </w:rPr>
      </w:pPr>
      <w:bookmarkStart w:id="0" w:name="Private"/>
      <w:bookmarkEnd w:id="0"/>
    </w:p>
    <w:tbl>
      <w:tblPr>
        <w:tblStyle w:val="TableGrid"/>
        <w:tblW w:w="4939" w:type="pct"/>
        <w:tblInd w:w="57" w:type="dxa"/>
        <w:tblLook w:val="04A0" w:firstRow="1" w:lastRow="0" w:firstColumn="1" w:lastColumn="0" w:noHBand="0" w:noVBand="1"/>
      </w:tblPr>
      <w:tblGrid>
        <w:gridCol w:w="6522"/>
        <w:gridCol w:w="2748"/>
      </w:tblGrid>
      <w:tr w:rsidR="001336F2" w:rsidRPr="001336F2" w:rsidTr="001336F2">
        <w:trPr>
          <w:cnfStyle w:val="100000000000" w:firstRow="1" w:lastRow="0" w:firstColumn="0" w:lastColumn="0" w:oddVBand="0" w:evenVBand="0" w:oddHBand="0" w:evenHBand="0" w:firstRowFirstColumn="0" w:firstRowLastColumn="0" w:lastRowFirstColumn="0" w:lastRowLastColumn="0"/>
          <w:trHeight w:hRule="exact" w:val="2172"/>
        </w:trPr>
        <w:tc>
          <w:tcPr>
            <w:tcW w:w="3518" w:type="pct"/>
          </w:tcPr>
          <w:p w:rsidR="001336F2" w:rsidRPr="009D3465" w:rsidRDefault="001336F2" w:rsidP="009D3465">
            <w:pPr>
              <w:pStyle w:val="EYBodytextwithoutparaspace"/>
              <w:spacing w:line="240" w:lineRule="auto"/>
              <w:rPr>
                <w:rFonts w:ascii="EYInterstate Light" w:hAnsi="EYInterstate Light"/>
                <w:szCs w:val="20"/>
              </w:rPr>
            </w:pPr>
            <w:bookmarkStart w:id="1" w:name="Address"/>
            <w:bookmarkEnd w:id="1"/>
            <w:r w:rsidRPr="009D3465">
              <w:rPr>
                <w:rFonts w:ascii="EYInterstate Light" w:hAnsi="EYInterstate Light"/>
                <w:szCs w:val="20"/>
              </w:rPr>
              <w:t xml:space="preserve">Peter </w:t>
            </w:r>
            <w:proofErr w:type="spellStart"/>
            <w:r w:rsidRPr="009D3465">
              <w:rPr>
                <w:rFonts w:ascii="EYInterstate Light" w:hAnsi="EYInterstate Light"/>
                <w:szCs w:val="20"/>
              </w:rPr>
              <w:t>Sloman</w:t>
            </w:r>
            <w:proofErr w:type="spellEnd"/>
            <w:r w:rsidR="009D3465" w:rsidRPr="009D3465">
              <w:rPr>
                <w:rFonts w:ascii="EYInterstate Light" w:hAnsi="EYInterstate Light"/>
                <w:szCs w:val="20"/>
              </w:rPr>
              <w:br/>
            </w:r>
            <w:r w:rsidRPr="009D3465">
              <w:rPr>
                <w:rFonts w:ascii="EYInterstate Light" w:hAnsi="EYInterstate Light"/>
                <w:szCs w:val="20"/>
              </w:rPr>
              <w:t>Chief Executive</w:t>
            </w:r>
          </w:p>
          <w:p w:rsidR="001336F2" w:rsidRPr="009D3465" w:rsidRDefault="001336F2" w:rsidP="009D3465">
            <w:pPr>
              <w:pStyle w:val="EYBodytextwithoutparaspace"/>
              <w:spacing w:line="240" w:lineRule="auto"/>
              <w:rPr>
                <w:rFonts w:ascii="EYInterstate Light" w:hAnsi="EYInterstate Light"/>
                <w:szCs w:val="20"/>
              </w:rPr>
            </w:pPr>
            <w:r w:rsidRPr="009D3465">
              <w:rPr>
                <w:rFonts w:ascii="EYInterstate Light" w:hAnsi="EYInterstate Light"/>
                <w:szCs w:val="20"/>
              </w:rPr>
              <w:t>Oxford City Council</w:t>
            </w:r>
          </w:p>
          <w:p w:rsidR="001336F2" w:rsidRPr="009D3465" w:rsidRDefault="001336F2" w:rsidP="009D3465">
            <w:pPr>
              <w:pStyle w:val="EYBodytextwithoutparaspace"/>
              <w:spacing w:line="240" w:lineRule="auto"/>
              <w:rPr>
                <w:rFonts w:ascii="EYInterstate Light" w:hAnsi="EYInterstate Light"/>
                <w:szCs w:val="20"/>
              </w:rPr>
            </w:pPr>
            <w:r w:rsidRPr="009D3465">
              <w:rPr>
                <w:rFonts w:ascii="EYInterstate Light" w:hAnsi="EYInterstate Light"/>
                <w:szCs w:val="20"/>
              </w:rPr>
              <w:t xml:space="preserve">St </w:t>
            </w:r>
            <w:proofErr w:type="spellStart"/>
            <w:r w:rsidRPr="009D3465">
              <w:rPr>
                <w:rFonts w:ascii="EYInterstate Light" w:hAnsi="EYInterstate Light"/>
                <w:szCs w:val="20"/>
              </w:rPr>
              <w:t>Aldate’s</w:t>
            </w:r>
            <w:proofErr w:type="spellEnd"/>
            <w:r w:rsidRPr="009D3465">
              <w:rPr>
                <w:rFonts w:ascii="EYInterstate Light" w:hAnsi="EYInterstate Light"/>
                <w:szCs w:val="20"/>
              </w:rPr>
              <w:t xml:space="preserve"> Chambers</w:t>
            </w:r>
          </w:p>
          <w:p w:rsidR="001336F2" w:rsidRPr="009D3465" w:rsidRDefault="001336F2" w:rsidP="009D3465">
            <w:pPr>
              <w:pStyle w:val="EYBodytextwithoutparaspace"/>
              <w:spacing w:line="240" w:lineRule="auto"/>
              <w:rPr>
                <w:rFonts w:ascii="EYInterstate Light" w:hAnsi="EYInterstate Light"/>
                <w:szCs w:val="20"/>
              </w:rPr>
            </w:pPr>
            <w:r w:rsidRPr="009D3465">
              <w:rPr>
                <w:rFonts w:ascii="EYInterstate Light" w:hAnsi="EYInterstate Light"/>
                <w:szCs w:val="20"/>
              </w:rPr>
              <w:t xml:space="preserve">109 St </w:t>
            </w:r>
            <w:proofErr w:type="spellStart"/>
            <w:r w:rsidRPr="009D3465">
              <w:rPr>
                <w:rFonts w:ascii="EYInterstate Light" w:hAnsi="EYInterstate Light"/>
                <w:szCs w:val="20"/>
              </w:rPr>
              <w:t>Aldate’s</w:t>
            </w:r>
            <w:proofErr w:type="spellEnd"/>
          </w:p>
          <w:p w:rsidR="001336F2" w:rsidRPr="009D3465" w:rsidRDefault="001336F2" w:rsidP="009D3465">
            <w:pPr>
              <w:pStyle w:val="EYBodytextwithoutparaspace"/>
              <w:spacing w:line="240" w:lineRule="auto"/>
              <w:rPr>
                <w:rFonts w:ascii="EYInterstate Light" w:hAnsi="EYInterstate Light"/>
                <w:szCs w:val="20"/>
              </w:rPr>
            </w:pPr>
            <w:r w:rsidRPr="009D3465">
              <w:rPr>
                <w:rFonts w:ascii="EYInterstate Light" w:hAnsi="EYInterstate Light"/>
                <w:szCs w:val="20"/>
              </w:rPr>
              <w:t>Oxford</w:t>
            </w:r>
          </w:p>
          <w:p w:rsidR="001336F2" w:rsidRPr="001336F2" w:rsidRDefault="001336F2" w:rsidP="009D3465">
            <w:pPr>
              <w:pStyle w:val="EYBodytextwithoutparaspace"/>
              <w:spacing w:line="240" w:lineRule="auto"/>
              <w:rPr>
                <w:rFonts w:ascii="EYInterstate Light" w:hAnsi="EYInterstate Light"/>
                <w:sz w:val="16"/>
                <w:szCs w:val="16"/>
              </w:rPr>
            </w:pPr>
            <w:r w:rsidRPr="009D3465">
              <w:rPr>
                <w:rFonts w:ascii="EYInterstate Light" w:hAnsi="EYInterstate Light"/>
                <w:szCs w:val="20"/>
              </w:rPr>
              <w:t>OX1 1DS</w:t>
            </w:r>
          </w:p>
        </w:tc>
        <w:tc>
          <w:tcPr>
            <w:tcW w:w="1482" w:type="pct"/>
          </w:tcPr>
          <w:p w:rsidR="001336F2" w:rsidRPr="009D3465" w:rsidRDefault="001336F2" w:rsidP="001921F9">
            <w:pPr>
              <w:pStyle w:val="EYBodytextwithoutparaspace"/>
              <w:rPr>
                <w:rFonts w:ascii="EYInterstate Light" w:hAnsi="EYInterstate Light"/>
                <w:szCs w:val="20"/>
              </w:rPr>
            </w:pPr>
            <w:r w:rsidRPr="009D3465">
              <w:rPr>
                <w:rFonts w:ascii="EYInterstate Light" w:hAnsi="EYInterstate Light"/>
                <w:szCs w:val="20"/>
              </w:rPr>
              <w:t>01 April 2015</w:t>
            </w:r>
          </w:p>
          <w:p w:rsidR="001336F2" w:rsidRPr="001336F2" w:rsidRDefault="001336F2" w:rsidP="001921F9">
            <w:pPr>
              <w:pStyle w:val="EYBusinessaddress"/>
              <w:rPr>
                <w:rFonts w:ascii="EYInterstate Light" w:hAnsi="EYInterstate Light"/>
                <w:color w:val="auto"/>
                <w:sz w:val="16"/>
                <w:szCs w:val="16"/>
              </w:rPr>
            </w:pPr>
          </w:p>
          <w:p w:rsidR="001336F2" w:rsidRPr="001336F2" w:rsidRDefault="001336F2" w:rsidP="001921F9">
            <w:pPr>
              <w:pStyle w:val="EYBusinessaddress"/>
              <w:rPr>
                <w:rFonts w:ascii="EYInterstate Light" w:hAnsi="EYInterstate Light"/>
                <w:color w:val="auto"/>
                <w:sz w:val="16"/>
                <w:szCs w:val="16"/>
              </w:rPr>
            </w:pPr>
            <w:r w:rsidRPr="001336F2">
              <w:rPr>
                <w:rFonts w:ascii="EYInterstate Light" w:hAnsi="EYInterstate Light"/>
                <w:color w:val="auto"/>
                <w:sz w:val="16"/>
                <w:szCs w:val="16"/>
              </w:rPr>
              <w:t xml:space="preserve">Ref: Fee Letter 2015-16 </w:t>
            </w:r>
          </w:p>
          <w:p w:rsidR="001336F2" w:rsidRPr="001336F2" w:rsidRDefault="001336F2" w:rsidP="001921F9">
            <w:pPr>
              <w:pStyle w:val="EYBusinessaddress"/>
              <w:rPr>
                <w:rFonts w:ascii="EYInterstate Light" w:hAnsi="EYInterstate Light"/>
                <w:color w:val="auto"/>
                <w:sz w:val="16"/>
                <w:szCs w:val="16"/>
              </w:rPr>
            </w:pPr>
          </w:p>
          <w:p w:rsidR="001336F2" w:rsidRPr="001336F2" w:rsidRDefault="001336F2" w:rsidP="001921F9">
            <w:pPr>
              <w:pStyle w:val="EYBusinessaddress"/>
              <w:rPr>
                <w:rFonts w:ascii="EYInterstate Light" w:hAnsi="EYInterstate Light"/>
                <w:color w:val="auto"/>
                <w:sz w:val="16"/>
                <w:szCs w:val="16"/>
              </w:rPr>
            </w:pPr>
            <w:r w:rsidRPr="001336F2">
              <w:rPr>
                <w:rFonts w:ascii="EYInterstate Light" w:hAnsi="EYInterstate Light"/>
                <w:color w:val="auto"/>
                <w:sz w:val="16"/>
                <w:szCs w:val="16"/>
              </w:rPr>
              <w:t>Direct line: 07881 518875</w:t>
            </w:r>
          </w:p>
          <w:p w:rsidR="001336F2" w:rsidRPr="001336F2" w:rsidRDefault="001336F2" w:rsidP="001921F9">
            <w:pPr>
              <w:pStyle w:val="EYBusinessaddress"/>
              <w:rPr>
                <w:rFonts w:ascii="EYInterstate Light" w:hAnsi="EYInterstate Light"/>
                <w:color w:val="auto"/>
                <w:sz w:val="16"/>
                <w:szCs w:val="16"/>
              </w:rPr>
            </w:pPr>
          </w:p>
          <w:p w:rsidR="001336F2" w:rsidRPr="001336F2" w:rsidRDefault="001336F2" w:rsidP="001921F9">
            <w:pPr>
              <w:pStyle w:val="EYBusinessaddress"/>
              <w:rPr>
                <w:rFonts w:ascii="EYInterstate Light" w:hAnsi="EYInterstate Light"/>
                <w:color w:val="auto"/>
                <w:sz w:val="16"/>
                <w:szCs w:val="16"/>
              </w:rPr>
            </w:pPr>
            <w:r w:rsidRPr="001336F2">
              <w:rPr>
                <w:rFonts w:ascii="EYInterstate Light" w:hAnsi="EYInterstate Light"/>
                <w:color w:val="auto"/>
                <w:sz w:val="16"/>
                <w:szCs w:val="16"/>
              </w:rPr>
              <w:t>Email: MWest@uk.ey.com</w:t>
            </w:r>
          </w:p>
        </w:tc>
      </w:tr>
    </w:tbl>
    <w:p w:rsidR="001336F2" w:rsidRPr="009D3465" w:rsidRDefault="001336F2" w:rsidP="001336F2">
      <w:pPr>
        <w:pStyle w:val="EYBodytextwithparaspace"/>
        <w:rPr>
          <w:rFonts w:ascii="EYInterstate Light" w:hAnsi="EYInterstate Light"/>
          <w:szCs w:val="20"/>
        </w:rPr>
      </w:pPr>
      <w:r w:rsidRPr="009D3465">
        <w:rPr>
          <w:rFonts w:ascii="EYInterstate Light" w:hAnsi="EYInterstate Light"/>
          <w:szCs w:val="20"/>
        </w:rPr>
        <w:t>Dear Peter</w:t>
      </w:r>
    </w:p>
    <w:p w:rsidR="001336F2" w:rsidRPr="009D3465" w:rsidRDefault="001336F2" w:rsidP="009D3465">
      <w:pPr>
        <w:pStyle w:val="EYHeading1"/>
      </w:pPr>
      <w:bookmarkStart w:id="2" w:name="Subject"/>
      <w:r w:rsidRPr="009D3465">
        <w:t>Annual Audit and Certification Fees 2015-1</w:t>
      </w:r>
      <w:bookmarkEnd w:id="2"/>
      <w:r w:rsidRPr="009D3465">
        <w:t>6</w:t>
      </w:r>
    </w:p>
    <w:p w:rsidR="001336F2" w:rsidRPr="009D3465" w:rsidRDefault="001336F2" w:rsidP="001336F2">
      <w:pPr>
        <w:pStyle w:val="EYBodytextwithparaspace"/>
        <w:rPr>
          <w:rFonts w:ascii="EYInterstate Light" w:hAnsi="EYInterstate Light"/>
          <w:szCs w:val="20"/>
        </w:rPr>
      </w:pPr>
      <w:bookmarkStart w:id="3" w:name="LetterBody"/>
      <w:bookmarkEnd w:id="3"/>
      <w:r w:rsidRPr="009D3465">
        <w:rPr>
          <w:rFonts w:ascii="EYInterstate Light" w:hAnsi="EYInterstate Light"/>
          <w:szCs w:val="20"/>
        </w:rPr>
        <w:t>We are writing to confirm the audit and certification work that we propose to undertake for the 2015-16 financial year at Oxford City Council.</w:t>
      </w:r>
    </w:p>
    <w:p w:rsidR="001336F2" w:rsidRPr="009D3465" w:rsidRDefault="001336F2" w:rsidP="001336F2">
      <w:pPr>
        <w:pStyle w:val="EYBodytextwithparaspace"/>
        <w:rPr>
          <w:rFonts w:ascii="EYInterstate Light" w:hAnsi="EYInterstate Light"/>
          <w:szCs w:val="20"/>
        </w:rPr>
      </w:pPr>
      <w:r w:rsidRPr="009D3465">
        <w:rPr>
          <w:rFonts w:ascii="EYInterstate Light" w:hAnsi="EYInterstate Light"/>
          <w:szCs w:val="20"/>
        </w:rPr>
        <w:t>Our 2015-16 audit is the first that we will undertake following the closure of the Audit Commission on 31 March 2015. Our contract will now be overseen by Public Sector Audit Appointments Ltd (PSAA), an independent company set up by the Local Government Association, until it ends in 2017 (or 2020 if extended by the Department of Communities and Local Government).</w:t>
      </w:r>
    </w:p>
    <w:p w:rsidR="001336F2" w:rsidRPr="009D3465" w:rsidRDefault="001336F2" w:rsidP="001336F2">
      <w:pPr>
        <w:pStyle w:val="EYBodytextwithparaspace"/>
        <w:rPr>
          <w:rFonts w:ascii="EYInterstate Light" w:hAnsi="EYInterstate Light"/>
          <w:szCs w:val="20"/>
        </w:rPr>
      </w:pPr>
      <w:r w:rsidRPr="009D3465">
        <w:rPr>
          <w:rFonts w:ascii="EYInterstate Light" w:hAnsi="EYInterstate Light"/>
          <w:szCs w:val="20"/>
        </w:rPr>
        <w:t>The responsibility for publishing the statutory Code of Audit Practice, under which we will conduct our audit work, has transferred to the National Audit Office.</w:t>
      </w:r>
    </w:p>
    <w:p w:rsidR="001336F2" w:rsidRPr="00CB4ED7" w:rsidRDefault="001336F2" w:rsidP="009D3465">
      <w:pPr>
        <w:pStyle w:val="EYHeading2"/>
        <w:rPr>
          <w:sz w:val="20"/>
          <w:szCs w:val="20"/>
        </w:rPr>
      </w:pPr>
      <w:r w:rsidRPr="00CB4ED7">
        <w:rPr>
          <w:sz w:val="20"/>
          <w:szCs w:val="20"/>
        </w:rPr>
        <w:t>Indicative audit fee</w:t>
      </w:r>
    </w:p>
    <w:p w:rsidR="001336F2" w:rsidRPr="009D3465" w:rsidRDefault="001336F2" w:rsidP="001336F2">
      <w:pPr>
        <w:pStyle w:val="EYBodytextwithparaspace"/>
        <w:rPr>
          <w:rFonts w:ascii="EYInterstate Light" w:hAnsi="EYInterstate Light"/>
          <w:szCs w:val="20"/>
        </w:rPr>
      </w:pPr>
      <w:r w:rsidRPr="009D3465">
        <w:rPr>
          <w:rFonts w:ascii="EYInterstate Light" w:hAnsi="EYInterstate Light"/>
          <w:szCs w:val="20"/>
        </w:rPr>
        <w:t>The fee reflects the risk-based approach to audit planning set out in the National Audit Office’s Code of Audit Practice for the audit of local public bodies, applying from 2015-16 audits.</w:t>
      </w:r>
    </w:p>
    <w:p w:rsidR="001336F2" w:rsidRPr="009D3465" w:rsidRDefault="001336F2" w:rsidP="001336F2">
      <w:pPr>
        <w:pStyle w:val="EYBodytextwithparaspace"/>
        <w:rPr>
          <w:rFonts w:ascii="EYInterstate Light" w:hAnsi="EYInterstate Light"/>
          <w:szCs w:val="20"/>
        </w:rPr>
      </w:pPr>
      <w:r w:rsidRPr="009D3465">
        <w:rPr>
          <w:rFonts w:ascii="EYInterstate Light" w:hAnsi="EYInterstate Light"/>
          <w:szCs w:val="20"/>
        </w:rPr>
        <w:t>The audit fee covers the:</w:t>
      </w:r>
    </w:p>
    <w:p w:rsidR="001336F2" w:rsidRPr="009D3465" w:rsidRDefault="001336F2" w:rsidP="00CB4ED7">
      <w:pPr>
        <w:pStyle w:val="EYBulletedtext1"/>
      </w:pPr>
      <w:r w:rsidRPr="009D3465">
        <w:t>Audit of the financial statements</w:t>
      </w:r>
    </w:p>
    <w:p w:rsidR="001336F2" w:rsidRPr="009D3465" w:rsidRDefault="001336F2" w:rsidP="00CB4ED7">
      <w:pPr>
        <w:pStyle w:val="EYBulletedtext1"/>
      </w:pPr>
      <w:r w:rsidRPr="009D3465">
        <w:t>Value for money conclusion</w:t>
      </w:r>
    </w:p>
    <w:p w:rsidR="001336F2" w:rsidRPr="009D3465" w:rsidRDefault="001336F2" w:rsidP="00CB4ED7">
      <w:pPr>
        <w:pStyle w:val="EYBulletedtext1"/>
      </w:pPr>
      <w:r w:rsidRPr="009D3465">
        <w:t>Whole of Government accounts</w:t>
      </w:r>
    </w:p>
    <w:p w:rsidR="001336F2" w:rsidRPr="009D3465" w:rsidRDefault="001336F2" w:rsidP="001336F2">
      <w:pPr>
        <w:pStyle w:val="EYBodytextwithparaspace"/>
        <w:rPr>
          <w:rFonts w:ascii="EYInterstate Light" w:hAnsi="EYInterstate Light"/>
          <w:szCs w:val="20"/>
        </w:rPr>
      </w:pPr>
      <w:r w:rsidRPr="009D3465">
        <w:rPr>
          <w:rFonts w:ascii="EYInterstate Light" w:hAnsi="EYInterstate Light"/>
          <w:szCs w:val="20"/>
        </w:rPr>
        <w:t xml:space="preserve">For the 2015-16 financial </w:t>
      </w:r>
      <w:proofErr w:type="gramStart"/>
      <w:r w:rsidRPr="009D3465">
        <w:rPr>
          <w:rFonts w:ascii="EYInterstate Light" w:hAnsi="EYInterstate Light"/>
          <w:szCs w:val="20"/>
        </w:rPr>
        <w:t>year</w:t>
      </w:r>
      <w:proofErr w:type="gramEnd"/>
      <w:r w:rsidRPr="009D3465">
        <w:rPr>
          <w:rFonts w:ascii="EYInterstate Light" w:hAnsi="EYInterstate Light"/>
          <w:szCs w:val="20"/>
        </w:rPr>
        <w:t xml:space="preserve"> the Audit Commission has set the scale fee for each audited body prior to its closure. The scale fee is based on the fee initially set in the Audit Commission’s 2012 procurement exercise, reduced by 25% following the further tendering of contracts in March 2014. It is not liable to increase during the remainder of our contract without a change in the scope of our audit responsibilities. </w:t>
      </w:r>
    </w:p>
    <w:p w:rsidR="001336F2" w:rsidRPr="009D3465" w:rsidRDefault="001336F2" w:rsidP="001336F2">
      <w:pPr>
        <w:pStyle w:val="EYBodytextwithparaspace"/>
        <w:rPr>
          <w:rFonts w:ascii="EYInterstate Light" w:hAnsi="EYInterstate Light"/>
          <w:szCs w:val="20"/>
        </w:rPr>
      </w:pPr>
      <w:r w:rsidRPr="009D3465">
        <w:rPr>
          <w:rFonts w:ascii="EYInterstate Light" w:hAnsi="EYInterstate Light"/>
          <w:szCs w:val="20"/>
        </w:rPr>
        <w:t xml:space="preserve">The 2015-16 scale </w:t>
      </w:r>
      <w:proofErr w:type="gramStart"/>
      <w:r w:rsidRPr="009D3465">
        <w:rPr>
          <w:rFonts w:ascii="EYInterstate Light" w:hAnsi="EYInterstate Light"/>
          <w:szCs w:val="20"/>
        </w:rPr>
        <w:t>fee</w:t>
      </w:r>
      <w:proofErr w:type="gramEnd"/>
      <w:r w:rsidRPr="009D3465">
        <w:rPr>
          <w:rFonts w:ascii="EYInterstate Light" w:hAnsi="EYInterstate Light"/>
          <w:szCs w:val="20"/>
        </w:rPr>
        <w:t xml:space="preserve"> is based on certain assumptions, including:</w:t>
      </w:r>
    </w:p>
    <w:p w:rsidR="001336F2" w:rsidRDefault="001336F2" w:rsidP="00CB4ED7">
      <w:pPr>
        <w:pStyle w:val="EYBulletedtext3"/>
        <w:numPr>
          <w:ilvl w:val="0"/>
          <w:numId w:val="8"/>
        </w:numPr>
        <w:tabs>
          <w:tab w:val="clear" w:pos="1276"/>
        </w:tabs>
        <w:suppressAutoHyphens w:val="0"/>
        <w:spacing w:after="0" w:line="240" w:lineRule="auto"/>
        <w:rPr>
          <w:rFonts w:ascii="EYInterstate Light" w:hAnsi="EYInterstate Light" w:cs="Arial"/>
          <w:szCs w:val="20"/>
        </w:rPr>
      </w:pPr>
      <w:r w:rsidRPr="009D3465">
        <w:rPr>
          <w:rFonts w:ascii="EYInterstate Light" w:hAnsi="EYInterstate Light" w:cs="Arial"/>
          <w:szCs w:val="20"/>
        </w:rPr>
        <w:t>The overall level of risk in relation to the audit of the financial statements is not significantly different from that of the prior year</w:t>
      </w:r>
    </w:p>
    <w:p w:rsidR="00CB4ED7" w:rsidRPr="00CB4ED7" w:rsidRDefault="00CB4ED7" w:rsidP="00CB4ED7">
      <w:pPr>
        <w:pStyle w:val="EYBulletedtext3"/>
        <w:numPr>
          <w:ilvl w:val="0"/>
          <w:numId w:val="0"/>
        </w:numPr>
        <w:tabs>
          <w:tab w:val="clear" w:pos="1276"/>
        </w:tabs>
        <w:suppressAutoHyphens w:val="0"/>
        <w:spacing w:after="0" w:line="240" w:lineRule="auto"/>
        <w:ind w:left="425"/>
        <w:rPr>
          <w:rFonts w:ascii="EYInterstate Light" w:hAnsi="EYInterstate Light" w:cs="Arial"/>
          <w:szCs w:val="20"/>
        </w:rPr>
      </w:pPr>
    </w:p>
    <w:p w:rsidR="001336F2" w:rsidRDefault="001336F2" w:rsidP="00CB4ED7">
      <w:pPr>
        <w:pStyle w:val="EYBulletedtext3"/>
        <w:numPr>
          <w:ilvl w:val="0"/>
          <w:numId w:val="7"/>
        </w:numPr>
        <w:tabs>
          <w:tab w:val="clear" w:pos="1276"/>
        </w:tabs>
        <w:suppressAutoHyphens w:val="0"/>
        <w:spacing w:after="0" w:line="240" w:lineRule="auto"/>
        <w:rPr>
          <w:rFonts w:ascii="EYInterstate Light" w:hAnsi="EYInterstate Light" w:cs="Arial"/>
          <w:szCs w:val="20"/>
        </w:rPr>
      </w:pPr>
      <w:r w:rsidRPr="009D3465">
        <w:rPr>
          <w:rFonts w:ascii="EYInterstate Light" w:hAnsi="EYInterstate Light" w:cs="Arial"/>
          <w:szCs w:val="20"/>
        </w:rPr>
        <w:lastRenderedPageBreak/>
        <w:t>We are able to place reliance on the work of internal audit to the maximum extent possible under auditing standards</w:t>
      </w:r>
    </w:p>
    <w:p w:rsidR="00CB4ED7" w:rsidRPr="00CB4ED7" w:rsidRDefault="00CB4ED7" w:rsidP="00CB4ED7">
      <w:pPr>
        <w:pStyle w:val="EYBulletedtext3"/>
        <w:numPr>
          <w:ilvl w:val="0"/>
          <w:numId w:val="0"/>
        </w:numPr>
        <w:tabs>
          <w:tab w:val="clear" w:pos="1276"/>
        </w:tabs>
        <w:suppressAutoHyphens w:val="0"/>
        <w:spacing w:after="0" w:line="240" w:lineRule="auto"/>
        <w:ind w:left="425"/>
        <w:rPr>
          <w:rFonts w:ascii="EYInterstate Light" w:hAnsi="EYInterstate Light" w:cs="Arial"/>
          <w:szCs w:val="20"/>
        </w:rPr>
      </w:pPr>
    </w:p>
    <w:p w:rsidR="001336F2" w:rsidRDefault="001336F2" w:rsidP="00CB4ED7">
      <w:pPr>
        <w:pStyle w:val="EYBulletedtext3"/>
        <w:numPr>
          <w:ilvl w:val="0"/>
          <w:numId w:val="7"/>
        </w:numPr>
        <w:tabs>
          <w:tab w:val="clear" w:pos="1276"/>
        </w:tabs>
        <w:suppressAutoHyphens w:val="0"/>
        <w:spacing w:after="0" w:line="240" w:lineRule="auto"/>
        <w:rPr>
          <w:rFonts w:ascii="EYInterstate Light" w:hAnsi="EYInterstate Light" w:cs="Arial"/>
          <w:szCs w:val="20"/>
        </w:rPr>
      </w:pPr>
      <w:r w:rsidRPr="009D3465">
        <w:rPr>
          <w:rFonts w:ascii="EYInterstate Light" w:hAnsi="EYInterstate Light" w:cs="Arial"/>
          <w:szCs w:val="20"/>
        </w:rPr>
        <w:t>The financial statements will be available to us in line with the agreed timetable</w:t>
      </w:r>
    </w:p>
    <w:p w:rsidR="00CB4ED7" w:rsidRPr="00CB4ED7" w:rsidRDefault="00CB4ED7" w:rsidP="00CB4ED7">
      <w:pPr>
        <w:pStyle w:val="EYBulletedtext3"/>
        <w:numPr>
          <w:ilvl w:val="0"/>
          <w:numId w:val="0"/>
        </w:numPr>
        <w:tabs>
          <w:tab w:val="clear" w:pos="1276"/>
        </w:tabs>
        <w:suppressAutoHyphens w:val="0"/>
        <w:spacing w:after="0" w:line="240" w:lineRule="auto"/>
        <w:ind w:left="425"/>
        <w:rPr>
          <w:rFonts w:ascii="EYInterstate Light" w:hAnsi="EYInterstate Light" w:cs="Arial"/>
          <w:szCs w:val="20"/>
        </w:rPr>
      </w:pPr>
    </w:p>
    <w:p w:rsidR="001336F2" w:rsidRDefault="001336F2" w:rsidP="00CB4ED7">
      <w:pPr>
        <w:pStyle w:val="EYBulletedtext3"/>
        <w:numPr>
          <w:ilvl w:val="0"/>
          <w:numId w:val="7"/>
        </w:numPr>
        <w:tabs>
          <w:tab w:val="clear" w:pos="1276"/>
        </w:tabs>
        <w:suppressAutoHyphens w:val="0"/>
        <w:spacing w:after="0" w:line="240" w:lineRule="auto"/>
        <w:rPr>
          <w:rFonts w:ascii="EYInterstate Light" w:hAnsi="EYInterstate Light" w:cs="Arial"/>
          <w:szCs w:val="20"/>
        </w:rPr>
      </w:pPr>
      <w:r w:rsidRPr="009D3465">
        <w:rPr>
          <w:rFonts w:ascii="EYInterstate Light" w:hAnsi="EYInterstate Light" w:cs="Arial"/>
          <w:szCs w:val="20"/>
        </w:rPr>
        <w:t>Working papers and records provided to us in support of the financial statements are of a good quality and are provided in line with our agreed timetable</w:t>
      </w:r>
    </w:p>
    <w:p w:rsidR="00CB4ED7" w:rsidRPr="00CB4ED7" w:rsidRDefault="00CB4ED7" w:rsidP="00CB4ED7">
      <w:pPr>
        <w:pStyle w:val="EYBulletedtext3"/>
        <w:numPr>
          <w:ilvl w:val="0"/>
          <w:numId w:val="0"/>
        </w:numPr>
        <w:tabs>
          <w:tab w:val="clear" w:pos="1276"/>
        </w:tabs>
        <w:suppressAutoHyphens w:val="0"/>
        <w:spacing w:after="0" w:line="240" w:lineRule="auto"/>
        <w:ind w:left="425"/>
        <w:rPr>
          <w:rFonts w:ascii="EYInterstate Light" w:hAnsi="EYInterstate Light" w:cs="Arial"/>
          <w:szCs w:val="20"/>
        </w:rPr>
      </w:pPr>
    </w:p>
    <w:p w:rsidR="001336F2" w:rsidRPr="009D3465" w:rsidRDefault="001336F2" w:rsidP="0083169F">
      <w:pPr>
        <w:pStyle w:val="EYBulletedtext3"/>
        <w:numPr>
          <w:ilvl w:val="0"/>
          <w:numId w:val="7"/>
        </w:numPr>
        <w:tabs>
          <w:tab w:val="clear" w:pos="1276"/>
        </w:tabs>
        <w:suppressAutoHyphens w:val="0"/>
        <w:spacing w:after="0" w:line="240" w:lineRule="auto"/>
        <w:rPr>
          <w:rFonts w:ascii="EYInterstate Light" w:hAnsi="EYInterstate Light" w:cs="Arial"/>
          <w:szCs w:val="20"/>
        </w:rPr>
      </w:pPr>
      <w:r w:rsidRPr="009D3465">
        <w:rPr>
          <w:rFonts w:ascii="EYInterstate Light" w:hAnsi="EYInterstate Light" w:cs="Arial"/>
          <w:szCs w:val="20"/>
        </w:rPr>
        <w:t>Prompt responses are provided to our draft reports</w:t>
      </w:r>
    </w:p>
    <w:p w:rsidR="00FC0019" w:rsidRDefault="00FC0019" w:rsidP="001336F2">
      <w:pPr>
        <w:pStyle w:val="EYBodytextwithparaspace"/>
        <w:rPr>
          <w:rFonts w:ascii="EYInterstate Light" w:hAnsi="EYInterstate Light" w:cs="Times New Roman"/>
          <w:szCs w:val="20"/>
        </w:rPr>
      </w:pPr>
    </w:p>
    <w:p w:rsidR="001336F2" w:rsidRPr="009D3465" w:rsidRDefault="001336F2" w:rsidP="001336F2">
      <w:pPr>
        <w:pStyle w:val="EYBodytextwithparaspace"/>
        <w:rPr>
          <w:rFonts w:ascii="EYInterstate Light" w:hAnsi="EYInterstate Light"/>
          <w:szCs w:val="20"/>
        </w:rPr>
      </w:pPr>
      <w:r w:rsidRPr="009D3465">
        <w:rPr>
          <w:rFonts w:ascii="EYInterstate Light" w:hAnsi="EYInterstate Light"/>
          <w:szCs w:val="20"/>
        </w:rPr>
        <w:t xml:space="preserve">Meeting these assumptions will help ensure the delivery of our audit at the indicative audit fee which is set out in the table below. </w:t>
      </w:r>
    </w:p>
    <w:p w:rsidR="001336F2" w:rsidRPr="009D3465" w:rsidRDefault="001336F2" w:rsidP="001336F2">
      <w:pPr>
        <w:pStyle w:val="EYBodytextwithparaspace"/>
        <w:rPr>
          <w:rFonts w:ascii="EYInterstate Light" w:hAnsi="EYInterstate Light"/>
          <w:szCs w:val="20"/>
        </w:rPr>
      </w:pPr>
      <w:r w:rsidRPr="009D3465">
        <w:rPr>
          <w:rFonts w:ascii="EYInterstate Light" w:hAnsi="EYInterstate Light"/>
          <w:szCs w:val="20"/>
        </w:rPr>
        <w:t>We have set the Council’s planned fee at the scale fee level as the overall level of audit risk is not significantly different from that of the prior year.</w:t>
      </w:r>
    </w:p>
    <w:p w:rsidR="001336F2" w:rsidRPr="009D3465" w:rsidRDefault="001336F2" w:rsidP="001336F2">
      <w:pPr>
        <w:pStyle w:val="EYBodytextwithparaspace"/>
        <w:rPr>
          <w:rFonts w:ascii="EYInterstate Light" w:hAnsi="EYInterstate Light"/>
          <w:szCs w:val="20"/>
        </w:rPr>
      </w:pPr>
      <w:r w:rsidRPr="009D3465">
        <w:rPr>
          <w:rFonts w:ascii="EYInterstate Light" w:hAnsi="EYInterstate Light"/>
          <w:szCs w:val="20"/>
        </w:rPr>
        <w:t>As we have not yet completed our audit for 2014-15, our audit planning process for 2015-16 will continue as the year progresses. Fees will be reviewed and updated as necessary, within the parameters of our contract.</w:t>
      </w:r>
    </w:p>
    <w:p w:rsidR="001336F2" w:rsidRPr="00CB4ED7" w:rsidRDefault="001336F2" w:rsidP="009D3465">
      <w:pPr>
        <w:pStyle w:val="EYHeading2"/>
        <w:rPr>
          <w:sz w:val="20"/>
          <w:szCs w:val="20"/>
        </w:rPr>
      </w:pPr>
      <w:r w:rsidRPr="00CB4ED7">
        <w:rPr>
          <w:sz w:val="20"/>
          <w:szCs w:val="20"/>
        </w:rPr>
        <w:t xml:space="preserve">Certification fee </w:t>
      </w:r>
    </w:p>
    <w:p w:rsidR="001336F2" w:rsidRPr="009D3465" w:rsidRDefault="001336F2" w:rsidP="001336F2">
      <w:pPr>
        <w:pStyle w:val="EYBodytextwithparaspace"/>
        <w:rPr>
          <w:rFonts w:ascii="EYInterstate Light" w:hAnsi="EYInterstate Light"/>
          <w:szCs w:val="20"/>
        </w:rPr>
      </w:pPr>
      <w:r w:rsidRPr="009D3465">
        <w:rPr>
          <w:rFonts w:ascii="EYInterstate Light" w:hAnsi="EYInterstate Light"/>
          <w:szCs w:val="20"/>
        </w:rPr>
        <w:t>The Audit Commission has set an indicative certification fee for housing benefit subsidy claim certification work for each audited benefits authority. The indicative fee is based on the actual 2013-14 benefit certification fee and incorporating a 25 per cent reduction.</w:t>
      </w:r>
    </w:p>
    <w:p w:rsidR="001336F2" w:rsidRPr="009D3465" w:rsidRDefault="001336F2" w:rsidP="001336F2">
      <w:pPr>
        <w:pStyle w:val="EYBodytextwithparaspace"/>
        <w:rPr>
          <w:rFonts w:ascii="EYInterstate Light" w:hAnsi="EYInterstate Light"/>
          <w:szCs w:val="20"/>
        </w:rPr>
      </w:pPr>
      <w:r w:rsidRPr="009D3465">
        <w:rPr>
          <w:rFonts w:ascii="EYInterstate Light" w:hAnsi="EYInterstate Light"/>
          <w:szCs w:val="20"/>
        </w:rPr>
        <w:t>The indicative certification fee is based on the expectation that an audited body is able to provide the auditor with complete and materially accurate housing benefit subsidy claim with supporting working papers, within agreed timeframes.</w:t>
      </w:r>
    </w:p>
    <w:p w:rsidR="001336F2" w:rsidRPr="009D3465" w:rsidRDefault="001336F2" w:rsidP="001336F2">
      <w:pPr>
        <w:pStyle w:val="EYBodytextwithparaspace"/>
        <w:rPr>
          <w:rFonts w:ascii="EYInterstate Light" w:hAnsi="EYInterstate Light"/>
          <w:szCs w:val="20"/>
        </w:rPr>
      </w:pPr>
      <w:r w:rsidRPr="009D3465">
        <w:rPr>
          <w:rFonts w:ascii="EYInterstate Light" w:hAnsi="EYInterstate Light"/>
          <w:szCs w:val="20"/>
        </w:rPr>
        <w:t>The indicative certification fee for 2015-16 relates to work on the housing benefit subsidy claim for the year ended 31 March 2016. We have set the certification fee at the indicative fee level. We will update our risk assessment after we complete 2014-15 benefit certification work, and to reflect any further changes in the certification arrangements.</w:t>
      </w:r>
    </w:p>
    <w:p w:rsidR="001336F2" w:rsidRPr="00CB4ED7" w:rsidRDefault="001336F2" w:rsidP="009D3465">
      <w:pPr>
        <w:pStyle w:val="EYHeading2"/>
        <w:rPr>
          <w:sz w:val="20"/>
          <w:szCs w:val="20"/>
        </w:rPr>
      </w:pPr>
      <w:r w:rsidRPr="00CB4ED7">
        <w:rPr>
          <w:sz w:val="20"/>
          <w:szCs w:val="20"/>
        </w:rPr>
        <w:t>Summary of fees</w:t>
      </w:r>
    </w:p>
    <w:tbl>
      <w:tblPr>
        <w:tblStyle w:val="TableFormat-Standard"/>
        <w:tblW w:w="5000" w:type="pct"/>
        <w:tblLook w:val="04A0" w:firstRow="1" w:lastRow="0" w:firstColumn="1" w:lastColumn="0" w:noHBand="0" w:noVBand="1"/>
      </w:tblPr>
      <w:tblGrid>
        <w:gridCol w:w="4918"/>
        <w:gridCol w:w="2284"/>
        <w:gridCol w:w="2284"/>
      </w:tblGrid>
      <w:tr w:rsidR="001336F2" w:rsidRPr="009D3465" w:rsidTr="001921F9">
        <w:trPr>
          <w:cnfStyle w:val="100000000000" w:firstRow="1" w:lastRow="0" w:firstColumn="0" w:lastColumn="0" w:oddVBand="0" w:evenVBand="0" w:oddHBand="0" w:evenHBand="0" w:firstRowFirstColumn="0" w:firstRowLastColumn="0" w:lastRowFirstColumn="0" w:lastRowLastColumn="0"/>
        </w:trPr>
        <w:tc>
          <w:tcPr>
            <w:tcW w:w="2592" w:type="pct"/>
          </w:tcPr>
          <w:p w:rsidR="001336F2" w:rsidRPr="009D3465" w:rsidRDefault="001336F2" w:rsidP="001921F9">
            <w:pPr>
              <w:pStyle w:val="EYBodytextwithoutparaspace"/>
              <w:rPr>
                <w:rFonts w:ascii="EYInterstate Light" w:hAnsi="EYInterstate Light"/>
                <w:szCs w:val="20"/>
              </w:rPr>
            </w:pPr>
            <w:bookmarkStart w:id="4" w:name="sincerelyfaithfully"/>
          </w:p>
        </w:tc>
        <w:tc>
          <w:tcPr>
            <w:tcW w:w="1204" w:type="pct"/>
          </w:tcPr>
          <w:p w:rsidR="001336F2" w:rsidRPr="009D3465" w:rsidRDefault="001336F2" w:rsidP="001921F9">
            <w:pPr>
              <w:pStyle w:val="EYBodytextwithoutparaspace"/>
              <w:jc w:val="center"/>
              <w:rPr>
                <w:rFonts w:ascii="EYInterstate Light" w:hAnsi="EYInterstate Light"/>
                <w:b/>
                <w:szCs w:val="20"/>
              </w:rPr>
            </w:pPr>
            <w:r w:rsidRPr="009D3465">
              <w:rPr>
                <w:rFonts w:ascii="EYInterstate Light" w:hAnsi="EYInterstate Light"/>
                <w:b/>
                <w:szCs w:val="20"/>
              </w:rPr>
              <w:t>Indicative fee</w:t>
            </w:r>
          </w:p>
          <w:p w:rsidR="001336F2" w:rsidRPr="009D3465" w:rsidRDefault="001336F2" w:rsidP="001921F9">
            <w:pPr>
              <w:pStyle w:val="EYBodytextwithoutparaspace"/>
              <w:jc w:val="center"/>
              <w:rPr>
                <w:rFonts w:ascii="EYInterstate Light" w:hAnsi="EYInterstate Light"/>
                <w:b/>
                <w:szCs w:val="20"/>
              </w:rPr>
            </w:pPr>
            <w:r w:rsidRPr="009D3465">
              <w:rPr>
                <w:rFonts w:ascii="EYInterstate Light" w:hAnsi="EYInterstate Light"/>
                <w:b/>
                <w:szCs w:val="20"/>
              </w:rPr>
              <w:t>2015-16</w:t>
            </w:r>
          </w:p>
          <w:p w:rsidR="001336F2" w:rsidRPr="009D3465" w:rsidRDefault="001336F2" w:rsidP="001921F9">
            <w:pPr>
              <w:pStyle w:val="EYBodytextwithoutparaspace"/>
              <w:jc w:val="center"/>
              <w:rPr>
                <w:rFonts w:ascii="EYInterstate Light" w:hAnsi="EYInterstate Light"/>
                <w:b/>
                <w:szCs w:val="20"/>
              </w:rPr>
            </w:pPr>
            <w:r w:rsidRPr="009D3465">
              <w:rPr>
                <w:rFonts w:ascii="EYInterstate Light" w:hAnsi="EYInterstate Light"/>
                <w:b/>
                <w:szCs w:val="20"/>
              </w:rPr>
              <w:t>£</w:t>
            </w:r>
          </w:p>
        </w:tc>
        <w:tc>
          <w:tcPr>
            <w:tcW w:w="1204" w:type="pct"/>
          </w:tcPr>
          <w:p w:rsidR="001336F2" w:rsidRPr="009D3465" w:rsidRDefault="001336F2" w:rsidP="001921F9">
            <w:pPr>
              <w:pStyle w:val="EYBodytextwithoutparaspace"/>
              <w:jc w:val="center"/>
              <w:rPr>
                <w:rFonts w:ascii="EYInterstate Light" w:hAnsi="EYInterstate Light"/>
                <w:b/>
                <w:szCs w:val="20"/>
              </w:rPr>
            </w:pPr>
            <w:r w:rsidRPr="009D3465">
              <w:rPr>
                <w:rFonts w:ascii="EYInterstate Light" w:hAnsi="EYInterstate Light"/>
                <w:b/>
                <w:szCs w:val="20"/>
              </w:rPr>
              <w:t>Planned fee</w:t>
            </w:r>
          </w:p>
          <w:p w:rsidR="001336F2" w:rsidRPr="009D3465" w:rsidRDefault="001336F2" w:rsidP="001921F9">
            <w:pPr>
              <w:pStyle w:val="EYBodytextwithoutparaspace"/>
              <w:jc w:val="center"/>
              <w:rPr>
                <w:rFonts w:ascii="EYInterstate Light" w:hAnsi="EYInterstate Light"/>
                <w:b/>
                <w:szCs w:val="20"/>
              </w:rPr>
            </w:pPr>
            <w:r w:rsidRPr="009D3465">
              <w:rPr>
                <w:rFonts w:ascii="EYInterstate Light" w:hAnsi="EYInterstate Light"/>
                <w:b/>
                <w:szCs w:val="20"/>
              </w:rPr>
              <w:t>2014-15</w:t>
            </w:r>
          </w:p>
          <w:p w:rsidR="001336F2" w:rsidRPr="009D3465" w:rsidRDefault="001336F2" w:rsidP="001921F9">
            <w:pPr>
              <w:pStyle w:val="EYBodytextwithoutparaspace"/>
              <w:jc w:val="center"/>
              <w:rPr>
                <w:rFonts w:ascii="EYInterstate Light" w:hAnsi="EYInterstate Light"/>
                <w:b/>
                <w:szCs w:val="20"/>
              </w:rPr>
            </w:pPr>
            <w:r w:rsidRPr="009D3465">
              <w:rPr>
                <w:rFonts w:ascii="EYInterstate Light" w:hAnsi="EYInterstate Light"/>
                <w:b/>
                <w:szCs w:val="20"/>
              </w:rPr>
              <w:t>£</w:t>
            </w:r>
          </w:p>
        </w:tc>
      </w:tr>
      <w:tr w:rsidR="001336F2" w:rsidRPr="009D3465" w:rsidTr="001921F9">
        <w:tc>
          <w:tcPr>
            <w:tcW w:w="2592" w:type="pct"/>
            <w:tcBorders>
              <w:bottom w:val="single" w:sz="4" w:space="0" w:color="CCCBCD"/>
            </w:tcBorders>
          </w:tcPr>
          <w:p w:rsidR="001336F2" w:rsidRPr="009D3465" w:rsidRDefault="001336F2" w:rsidP="001921F9">
            <w:pPr>
              <w:pStyle w:val="EYBodytextwithoutparaspace"/>
              <w:rPr>
                <w:rFonts w:ascii="EYInterstate Light" w:hAnsi="EYInterstate Light"/>
                <w:szCs w:val="20"/>
              </w:rPr>
            </w:pPr>
            <w:r w:rsidRPr="009D3465">
              <w:rPr>
                <w:rFonts w:ascii="EYInterstate Light" w:hAnsi="EYInterstate Light"/>
                <w:szCs w:val="20"/>
              </w:rPr>
              <w:t>Total Code audit fee</w:t>
            </w:r>
          </w:p>
        </w:tc>
        <w:tc>
          <w:tcPr>
            <w:tcW w:w="1204" w:type="pct"/>
            <w:tcBorders>
              <w:bottom w:val="single" w:sz="4" w:space="0" w:color="CCCBCD"/>
            </w:tcBorders>
          </w:tcPr>
          <w:p w:rsidR="001336F2" w:rsidRPr="009D3465" w:rsidRDefault="001336F2" w:rsidP="001921F9">
            <w:pPr>
              <w:pStyle w:val="EYBodytextwithoutparaspace"/>
              <w:jc w:val="center"/>
              <w:rPr>
                <w:rFonts w:ascii="EYInterstate Light" w:hAnsi="EYInterstate Light"/>
                <w:szCs w:val="20"/>
              </w:rPr>
            </w:pPr>
            <w:r w:rsidRPr="009D3465">
              <w:rPr>
                <w:rFonts w:ascii="EYInterstate Light" w:hAnsi="EYInterstate Light"/>
                <w:szCs w:val="20"/>
              </w:rPr>
              <w:t>86,175</w:t>
            </w:r>
          </w:p>
        </w:tc>
        <w:tc>
          <w:tcPr>
            <w:tcW w:w="1204" w:type="pct"/>
            <w:tcBorders>
              <w:bottom w:val="single" w:sz="4" w:space="0" w:color="CCCBCD"/>
            </w:tcBorders>
          </w:tcPr>
          <w:p w:rsidR="001336F2" w:rsidRPr="009D3465" w:rsidRDefault="001336F2" w:rsidP="001921F9">
            <w:pPr>
              <w:pStyle w:val="EYBodytextwithoutparaspace"/>
              <w:jc w:val="center"/>
              <w:rPr>
                <w:rFonts w:ascii="EYInterstate Light" w:hAnsi="EYInterstate Light"/>
                <w:szCs w:val="20"/>
              </w:rPr>
            </w:pPr>
            <w:r w:rsidRPr="009D3465">
              <w:rPr>
                <w:rFonts w:ascii="EYInterstate Light" w:hAnsi="EYInterstate Light"/>
                <w:szCs w:val="20"/>
              </w:rPr>
              <w:t>114,900</w:t>
            </w:r>
          </w:p>
        </w:tc>
      </w:tr>
      <w:tr w:rsidR="001336F2" w:rsidRPr="009D3465" w:rsidTr="001921F9">
        <w:tc>
          <w:tcPr>
            <w:tcW w:w="2592" w:type="pct"/>
            <w:tcBorders>
              <w:top w:val="single" w:sz="4" w:space="0" w:color="CCCBCD"/>
              <w:bottom w:val="single" w:sz="4" w:space="0" w:color="CCCBCD"/>
            </w:tcBorders>
          </w:tcPr>
          <w:p w:rsidR="001336F2" w:rsidRPr="009D3465" w:rsidRDefault="001336F2" w:rsidP="001921F9">
            <w:pPr>
              <w:pStyle w:val="EYBodytextwithoutparaspace"/>
              <w:rPr>
                <w:rFonts w:ascii="EYInterstate Light" w:hAnsi="EYInterstate Light"/>
                <w:szCs w:val="20"/>
              </w:rPr>
            </w:pPr>
            <w:r w:rsidRPr="009D3465">
              <w:rPr>
                <w:rFonts w:ascii="EYInterstate Light" w:hAnsi="EYInterstate Light"/>
                <w:szCs w:val="20"/>
              </w:rPr>
              <w:t>Certification of housing benefit subsidy claim</w:t>
            </w:r>
          </w:p>
        </w:tc>
        <w:tc>
          <w:tcPr>
            <w:tcW w:w="1204" w:type="pct"/>
            <w:tcBorders>
              <w:top w:val="single" w:sz="4" w:space="0" w:color="CCCBCD"/>
              <w:bottom w:val="single" w:sz="4" w:space="0" w:color="CCCBCD"/>
            </w:tcBorders>
          </w:tcPr>
          <w:p w:rsidR="001336F2" w:rsidRPr="009D3465" w:rsidRDefault="001336F2" w:rsidP="001921F9">
            <w:pPr>
              <w:pStyle w:val="EYBodytextwithoutparaspace"/>
              <w:jc w:val="center"/>
              <w:rPr>
                <w:rFonts w:ascii="EYInterstate Light" w:hAnsi="EYInterstate Light"/>
                <w:szCs w:val="20"/>
              </w:rPr>
            </w:pPr>
            <w:r w:rsidRPr="009D3465">
              <w:rPr>
                <w:rFonts w:ascii="EYInterstate Light" w:hAnsi="EYInterstate Light"/>
                <w:szCs w:val="20"/>
              </w:rPr>
              <w:t>25,</w:t>
            </w:r>
            <w:r w:rsidR="0071404C">
              <w:rPr>
                <w:rFonts w:ascii="EYInterstate Light" w:hAnsi="EYInterstate Light"/>
                <w:szCs w:val="20"/>
              </w:rPr>
              <w:t>438</w:t>
            </w:r>
          </w:p>
        </w:tc>
        <w:tc>
          <w:tcPr>
            <w:tcW w:w="1204" w:type="pct"/>
            <w:tcBorders>
              <w:top w:val="single" w:sz="4" w:space="0" w:color="CCCBCD"/>
              <w:bottom w:val="single" w:sz="4" w:space="0" w:color="CCCBCD"/>
            </w:tcBorders>
          </w:tcPr>
          <w:p w:rsidR="001336F2" w:rsidRPr="009D3465" w:rsidRDefault="00CB4ED7" w:rsidP="001921F9">
            <w:pPr>
              <w:pStyle w:val="EYBodytextwithoutparaspace"/>
              <w:jc w:val="center"/>
              <w:rPr>
                <w:rFonts w:ascii="EYInterstate Light" w:hAnsi="EYInterstate Light"/>
                <w:szCs w:val="20"/>
              </w:rPr>
            </w:pPr>
            <w:r>
              <w:rPr>
                <w:rFonts w:ascii="EYInterstate Light" w:hAnsi="EYInterstate Light"/>
                <w:szCs w:val="20"/>
              </w:rPr>
              <w:t xml:space="preserve">  </w:t>
            </w:r>
            <w:r w:rsidR="001336F2" w:rsidRPr="009D3465">
              <w:rPr>
                <w:rFonts w:ascii="EYInterstate Light" w:hAnsi="EYInterstate Light"/>
                <w:szCs w:val="20"/>
              </w:rPr>
              <w:t>34,100</w:t>
            </w:r>
          </w:p>
        </w:tc>
      </w:tr>
      <w:tr w:rsidR="001336F2" w:rsidRPr="009D3465" w:rsidTr="001921F9">
        <w:tc>
          <w:tcPr>
            <w:tcW w:w="2592" w:type="pct"/>
            <w:tcBorders>
              <w:top w:val="single" w:sz="4" w:space="0" w:color="CCCBCD"/>
              <w:bottom w:val="single" w:sz="4" w:space="0" w:color="CCCBCD"/>
            </w:tcBorders>
          </w:tcPr>
          <w:p w:rsidR="001336F2" w:rsidRPr="009D3465" w:rsidRDefault="001336F2" w:rsidP="001921F9">
            <w:pPr>
              <w:pStyle w:val="EYBodytextwithoutparaspace"/>
              <w:rPr>
                <w:rFonts w:ascii="EYInterstate Light" w:hAnsi="EYInterstate Light"/>
                <w:szCs w:val="20"/>
              </w:rPr>
            </w:pPr>
            <w:r w:rsidRPr="009D3465">
              <w:rPr>
                <w:rFonts w:ascii="EYInterstate Light" w:hAnsi="EYInterstate Light"/>
                <w:szCs w:val="20"/>
              </w:rPr>
              <w:t>Total</w:t>
            </w:r>
          </w:p>
        </w:tc>
        <w:tc>
          <w:tcPr>
            <w:tcW w:w="1204" w:type="pct"/>
            <w:tcBorders>
              <w:top w:val="single" w:sz="4" w:space="0" w:color="CCCBCD"/>
              <w:bottom w:val="single" w:sz="4" w:space="0" w:color="CCCBCD"/>
            </w:tcBorders>
          </w:tcPr>
          <w:p w:rsidR="001336F2" w:rsidRPr="009D3465" w:rsidRDefault="00CB4ED7" w:rsidP="00CB4ED7">
            <w:pPr>
              <w:pStyle w:val="EYBodytextwithoutparaspace"/>
              <w:rPr>
                <w:rFonts w:ascii="EYInterstate Light" w:hAnsi="EYInterstate Light"/>
                <w:b/>
                <w:szCs w:val="20"/>
              </w:rPr>
            </w:pPr>
            <w:r>
              <w:rPr>
                <w:rFonts w:ascii="EYInterstate Light" w:hAnsi="EYInterstate Light"/>
                <w:b/>
                <w:szCs w:val="20"/>
              </w:rPr>
              <w:t xml:space="preserve">          </w:t>
            </w:r>
            <w:r w:rsidR="001336F2" w:rsidRPr="009D3465">
              <w:rPr>
                <w:rFonts w:ascii="EYInterstate Light" w:hAnsi="EYInterstate Light"/>
                <w:b/>
                <w:szCs w:val="20"/>
              </w:rPr>
              <w:t>111,</w:t>
            </w:r>
            <w:r w:rsidR="0071404C">
              <w:rPr>
                <w:rFonts w:ascii="EYInterstate Light" w:hAnsi="EYInterstate Light"/>
                <w:b/>
                <w:szCs w:val="20"/>
              </w:rPr>
              <w:t>613</w:t>
            </w:r>
          </w:p>
        </w:tc>
        <w:tc>
          <w:tcPr>
            <w:tcW w:w="1204" w:type="pct"/>
            <w:tcBorders>
              <w:top w:val="single" w:sz="4" w:space="0" w:color="CCCBCD"/>
              <w:bottom w:val="single" w:sz="4" w:space="0" w:color="CCCBCD"/>
            </w:tcBorders>
          </w:tcPr>
          <w:p w:rsidR="001336F2" w:rsidRPr="009D3465" w:rsidRDefault="001336F2" w:rsidP="001921F9">
            <w:pPr>
              <w:pStyle w:val="EYBodytextwithoutparaspace"/>
              <w:jc w:val="center"/>
              <w:rPr>
                <w:rFonts w:ascii="EYInterstate Light" w:hAnsi="EYInterstate Light"/>
                <w:b/>
                <w:szCs w:val="20"/>
              </w:rPr>
            </w:pPr>
            <w:r w:rsidRPr="009D3465">
              <w:rPr>
                <w:rFonts w:ascii="EYInterstate Light" w:hAnsi="EYInterstate Light"/>
                <w:b/>
                <w:szCs w:val="20"/>
              </w:rPr>
              <w:t>149,000</w:t>
            </w:r>
          </w:p>
        </w:tc>
      </w:tr>
    </w:tbl>
    <w:p w:rsidR="001336F2" w:rsidRPr="009D3465" w:rsidRDefault="001336F2" w:rsidP="001336F2">
      <w:pPr>
        <w:pStyle w:val="EYBodytextwithoutparaspace"/>
        <w:rPr>
          <w:rFonts w:ascii="EYInterstate Light" w:hAnsi="EYInterstate Light"/>
          <w:szCs w:val="20"/>
        </w:rPr>
      </w:pPr>
    </w:p>
    <w:p w:rsidR="001336F2" w:rsidRPr="009D3465" w:rsidRDefault="001336F2" w:rsidP="001336F2">
      <w:pPr>
        <w:pStyle w:val="EYBodytextwithoutparaspace"/>
        <w:rPr>
          <w:rFonts w:ascii="EYInterstate Light" w:hAnsi="EYInterstate Light"/>
          <w:szCs w:val="20"/>
        </w:rPr>
      </w:pPr>
      <w:r w:rsidRPr="009D3465">
        <w:rPr>
          <w:rFonts w:ascii="EYInterstate Light" w:hAnsi="EYInterstate Light"/>
          <w:szCs w:val="20"/>
        </w:rPr>
        <w:t>Any additional work that we may agree to undertake (outside of the Code of Audit Practice) will be separately negotiated and agreed with you in advance.</w:t>
      </w:r>
    </w:p>
    <w:p w:rsidR="001336F2" w:rsidRPr="009D3465" w:rsidRDefault="001336F2" w:rsidP="001336F2">
      <w:pPr>
        <w:pStyle w:val="EYBodytextwithoutparaspace"/>
        <w:rPr>
          <w:rFonts w:ascii="EYInterstate Light" w:hAnsi="EYInterstate Light"/>
          <w:szCs w:val="20"/>
        </w:rPr>
      </w:pPr>
    </w:p>
    <w:p w:rsidR="001336F2" w:rsidRPr="00CB4ED7" w:rsidRDefault="001336F2" w:rsidP="009D3465">
      <w:pPr>
        <w:pStyle w:val="EYHeading2"/>
        <w:rPr>
          <w:sz w:val="20"/>
          <w:szCs w:val="20"/>
        </w:rPr>
      </w:pPr>
      <w:r w:rsidRPr="00CB4ED7">
        <w:rPr>
          <w:sz w:val="20"/>
          <w:szCs w:val="20"/>
        </w:rPr>
        <w:lastRenderedPageBreak/>
        <w:t>Billing</w:t>
      </w:r>
    </w:p>
    <w:p w:rsidR="001336F2" w:rsidRPr="009D3465" w:rsidRDefault="001336F2" w:rsidP="001336F2">
      <w:pPr>
        <w:pStyle w:val="EYBodytextwithparaspace"/>
        <w:rPr>
          <w:rFonts w:ascii="EYInterstate Light" w:hAnsi="EYInterstate Light"/>
          <w:szCs w:val="20"/>
        </w:rPr>
      </w:pPr>
      <w:r w:rsidRPr="009D3465">
        <w:rPr>
          <w:rFonts w:ascii="EYInterstate Light" w:hAnsi="EYInterstate Light"/>
          <w:szCs w:val="20"/>
        </w:rPr>
        <w:t xml:space="preserve">The indicative audit fee will be billed in 4 </w:t>
      </w:r>
      <w:r w:rsidR="0071404C">
        <w:rPr>
          <w:rFonts w:ascii="EYInterstate Light" w:hAnsi="EYInterstate Light"/>
          <w:szCs w:val="20"/>
        </w:rPr>
        <w:t>quarterly instalments of £27,903.2</w:t>
      </w:r>
      <w:bookmarkStart w:id="5" w:name="_GoBack"/>
      <w:bookmarkEnd w:id="5"/>
      <w:r w:rsidR="0071404C">
        <w:rPr>
          <w:rFonts w:ascii="EYInterstate Light" w:hAnsi="EYInterstate Light"/>
          <w:szCs w:val="20"/>
        </w:rPr>
        <w:t>5</w:t>
      </w:r>
      <w:r w:rsidRPr="009D3465">
        <w:rPr>
          <w:rFonts w:ascii="EYInterstate Light" w:hAnsi="EYInterstate Light"/>
          <w:szCs w:val="20"/>
        </w:rPr>
        <w:t>.</w:t>
      </w:r>
    </w:p>
    <w:p w:rsidR="001336F2" w:rsidRPr="00CB4ED7" w:rsidRDefault="001336F2" w:rsidP="009D3465">
      <w:pPr>
        <w:pStyle w:val="EYHeading2"/>
        <w:rPr>
          <w:sz w:val="20"/>
          <w:szCs w:val="20"/>
        </w:rPr>
      </w:pPr>
      <w:r w:rsidRPr="00CB4ED7">
        <w:rPr>
          <w:sz w:val="20"/>
          <w:szCs w:val="20"/>
        </w:rPr>
        <w:t>Audit plan</w:t>
      </w:r>
    </w:p>
    <w:p w:rsidR="001336F2" w:rsidRPr="009D3465" w:rsidRDefault="001336F2" w:rsidP="001336F2">
      <w:pPr>
        <w:pStyle w:val="EYBodytextwithoutparaspace"/>
        <w:rPr>
          <w:rFonts w:ascii="EYInterstate Light" w:hAnsi="EYInterstate Light"/>
          <w:szCs w:val="20"/>
        </w:rPr>
      </w:pPr>
      <w:r w:rsidRPr="009D3465">
        <w:rPr>
          <w:rFonts w:ascii="EYInterstate Light" w:hAnsi="EYInterstate Light"/>
          <w:szCs w:val="20"/>
        </w:rPr>
        <w:t xml:space="preserve">We aim to issue our 2015-16 audit </w:t>
      </w:r>
      <w:proofErr w:type="gramStart"/>
      <w:r w:rsidRPr="009D3465">
        <w:rPr>
          <w:rFonts w:ascii="EYInterstate Light" w:hAnsi="EYInterstate Light"/>
          <w:szCs w:val="20"/>
        </w:rPr>
        <w:t>plan</w:t>
      </w:r>
      <w:proofErr w:type="gramEnd"/>
      <w:r w:rsidRPr="009D3465">
        <w:rPr>
          <w:rFonts w:ascii="EYInterstate Light" w:hAnsi="EYInterstate Light"/>
          <w:szCs w:val="20"/>
        </w:rPr>
        <w:t xml:space="preserve"> early in 2016. This will communicate any significant financial statement risks identified, planned audit procedures to respond to those risks and any changes in fee. It will also set out the significant risks identified in relation to the value for money conclusion. Should we need to make any significant amendments to the audit fee during the course of the audit, we will discuss this in the first instance with the Head of Finance and, if necessary, prepare a report outlining the reasons for the fee change for discussion with the Audit and Governance Committee.</w:t>
      </w:r>
      <w:r w:rsidRPr="009D3465">
        <w:rPr>
          <w:rFonts w:ascii="EYInterstate Light" w:hAnsi="EYInterstate Light"/>
          <w:szCs w:val="20"/>
        </w:rPr>
        <w:br/>
      </w:r>
    </w:p>
    <w:p w:rsidR="001336F2" w:rsidRPr="00CB4ED7" w:rsidRDefault="001336F2" w:rsidP="009D3465">
      <w:pPr>
        <w:pStyle w:val="EYHeading2"/>
        <w:rPr>
          <w:sz w:val="20"/>
          <w:szCs w:val="20"/>
        </w:rPr>
      </w:pPr>
      <w:r w:rsidRPr="00CB4ED7">
        <w:rPr>
          <w:sz w:val="20"/>
          <w:szCs w:val="20"/>
        </w:rPr>
        <w:t>Audit team</w:t>
      </w:r>
    </w:p>
    <w:p w:rsidR="001336F2" w:rsidRPr="009D3465" w:rsidRDefault="001336F2" w:rsidP="001336F2">
      <w:pPr>
        <w:pStyle w:val="EYBodytextwithparaspace"/>
        <w:rPr>
          <w:rFonts w:ascii="EYInterstate Light" w:hAnsi="EYInterstate Light"/>
          <w:szCs w:val="20"/>
        </w:rPr>
      </w:pPr>
      <w:r w:rsidRPr="009D3465">
        <w:rPr>
          <w:rFonts w:ascii="EYInterstate Light" w:hAnsi="EYInterstate Light"/>
          <w:szCs w:val="20"/>
        </w:rPr>
        <w:t xml:space="preserve">The key members of the audit team for the 2015-16 financial </w:t>
      </w:r>
      <w:proofErr w:type="gramStart"/>
      <w:r w:rsidRPr="009D3465">
        <w:rPr>
          <w:rFonts w:ascii="EYInterstate Light" w:hAnsi="EYInterstate Light"/>
          <w:szCs w:val="20"/>
        </w:rPr>
        <w:t>year</w:t>
      </w:r>
      <w:proofErr w:type="gramEnd"/>
      <w:r w:rsidRPr="009D3465">
        <w:rPr>
          <w:rFonts w:ascii="EYInterstate Light" w:hAnsi="EYInterstate Light"/>
          <w:szCs w:val="20"/>
        </w:rPr>
        <w:t xml:space="preserve"> are:</w:t>
      </w:r>
    </w:p>
    <w:tbl>
      <w:tblPr>
        <w:tblStyle w:val="TableFormat-Standard"/>
        <w:tblW w:w="0" w:type="auto"/>
        <w:tblLook w:val="04A0" w:firstRow="1" w:lastRow="0" w:firstColumn="1" w:lastColumn="0" w:noHBand="0" w:noVBand="1"/>
      </w:tblPr>
      <w:tblGrid>
        <w:gridCol w:w="3162"/>
        <w:gridCol w:w="3162"/>
        <w:gridCol w:w="3162"/>
      </w:tblGrid>
      <w:tr w:rsidR="001336F2" w:rsidRPr="009D3465" w:rsidTr="001921F9">
        <w:trPr>
          <w:cnfStyle w:val="100000000000" w:firstRow="1" w:lastRow="0" w:firstColumn="0" w:lastColumn="0" w:oddVBand="0" w:evenVBand="0" w:oddHBand="0" w:evenHBand="0" w:firstRowFirstColumn="0" w:firstRowLastColumn="0" w:lastRowFirstColumn="0" w:lastRowLastColumn="0"/>
        </w:trPr>
        <w:tc>
          <w:tcPr>
            <w:tcW w:w="3162" w:type="dxa"/>
            <w:tcBorders>
              <w:bottom w:val="single" w:sz="4" w:space="0" w:color="CCCBCD"/>
            </w:tcBorders>
          </w:tcPr>
          <w:p w:rsidR="001336F2" w:rsidRPr="009D3465" w:rsidRDefault="001336F2" w:rsidP="001921F9">
            <w:pPr>
              <w:pStyle w:val="EYBodytextwithparaspace"/>
              <w:rPr>
                <w:rFonts w:ascii="EYInterstate Light" w:hAnsi="EYInterstate Light"/>
                <w:b/>
                <w:szCs w:val="20"/>
              </w:rPr>
            </w:pPr>
            <w:r w:rsidRPr="009D3465">
              <w:rPr>
                <w:rFonts w:ascii="EYInterstate Light" w:hAnsi="EYInterstate Light"/>
                <w:szCs w:val="20"/>
              </w:rPr>
              <w:t>Mick West</w:t>
            </w:r>
            <w:r w:rsidRPr="009D3465">
              <w:rPr>
                <w:rFonts w:ascii="EYInterstate Light" w:hAnsi="EYInterstate Light"/>
                <w:szCs w:val="20"/>
              </w:rPr>
              <w:br/>
            </w:r>
            <w:r w:rsidRPr="009D3465">
              <w:rPr>
                <w:rFonts w:ascii="EYInterstate Light" w:hAnsi="EYInterstate Light"/>
                <w:b/>
                <w:szCs w:val="20"/>
              </w:rPr>
              <w:t>Director</w:t>
            </w:r>
          </w:p>
        </w:tc>
        <w:tc>
          <w:tcPr>
            <w:tcW w:w="3162" w:type="dxa"/>
            <w:tcBorders>
              <w:bottom w:val="single" w:sz="4" w:space="0" w:color="CCCBCD"/>
            </w:tcBorders>
          </w:tcPr>
          <w:p w:rsidR="001336F2" w:rsidRPr="009D3465" w:rsidRDefault="001336F2" w:rsidP="001921F9">
            <w:pPr>
              <w:pStyle w:val="EYBodytextwithparaspace"/>
              <w:rPr>
                <w:rFonts w:ascii="EYInterstate Light" w:hAnsi="EYInterstate Light"/>
                <w:szCs w:val="20"/>
              </w:rPr>
            </w:pPr>
            <w:r w:rsidRPr="009D3465">
              <w:rPr>
                <w:rFonts w:ascii="EYInterstate Light" w:hAnsi="EYInterstate Light"/>
                <w:szCs w:val="20"/>
              </w:rPr>
              <w:br/>
            </w:r>
            <w:hyperlink r:id="rId9" w:history="1">
              <w:r w:rsidRPr="009D3465">
                <w:rPr>
                  <w:rStyle w:val="Hyperlink"/>
                  <w:rFonts w:ascii="EYInterstate Light" w:hAnsi="EYInterstate Light"/>
                  <w:szCs w:val="20"/>
                </w:rPr>
                <w:t>MWest@uk.ey.com</w:t>
              </w:r>
            </w:hyperlink>
          </w:p>
        </w:tc>
        <w:tc>
          <w:tcPr>
            <w:tcW w:w="3162" w:type="dxa"/>
            <w:tcBorders>
              <w:bottom w:val="single" w:sz="4" w:space="0" w:color="CCCBCD"/>
            </w:tcBorders>
          </w:tcPr>
          <w:p w:rsidR="001336F2" w:rsidRPr="009D3465" w:rsidRDefault="001336F2" w:rsidP="001921F9">
            <w:pPr>
              <w:pStyle w:val="EYBodytextwithparaspace"/>
              <w:rPr>
                <w:rFonts w:ascii="EYInterstate Light" w:hAnsi="EYInterstate Light"/>
                <w:szCs w:val="20"/>
              </w:rPr>
            </w:pPr>
            <w:r w:rsidRPr="009D3465">
              <w:rPr>
                <w:rFonts w:ascii="EYInterstate Light" w:hAnsi="EYInterstate Light"/>
                <w:szCs w:val="20"/>
              </w:rPr>
              <w:br/>
              <w:t>Tel: 07881 518 875</w:t>
            </w:r>
          </w:p>
        </w:tc>
      </w:tr>
      <w:tr w:rsidR="001336F2" w:rsidRPr="009D3465" w:rsidTr="001921F9">
        <w:tc>
          <w:tcPr>
            <w:tcW w:w="3162" w:type="dxa"/>
            <w:tcBorders>
              <w:top w:val="single" w:sz="4" w:space="0" w:color="CCCBCD"/>
              <w:bottom w:val="single" w:sz="4" w:space="0" w:color="CCCBCD"/>
            </w:tcBorders>
          </w:tcPr>
          <w:p w:rsidR="001336F2" w:rsidRPr="009D3465" w:rsidRDefault="001336F2" w:rsidP="001921F9">
            <w:pPr>
              <w:pStyle w:val="EYBodytextwithparaspace"/>
              <w:rPr>
                <w:rFonts w:ascii="EYInterstate Light" w:hAnsi="EYInterstate Light"/>
                <w:b/>
                <w:szCs w:val="20"/>
              </w:rPr>
            </w:pPr>
            <w:r w:rsidRPr="009D3465">
              <w:rPr>
                <w:rFonts w:ascii="EYInterstate Light" w:hAnsi="EYInterstate Light"/>
                <w:szCs w:val="20"/>
              </w:rPr>
              <w:t>Alan Witty</w:t>
            </w:r>
            <w:r w:rsidRPr="009D3465">
              <w:rPr>
                <w:rFonts w:ascii="EYInterstate Light" w:hAnsi="EYInterstate Light"/>
                <w:szCs w:val="20"/>
              </w:rPr>
              <w:br/>
            </w:r>
            <w:r w:rsidRPr="009D3465">
              <w:rPr>
                <w:rFonts w:ascii="EYInterstate Light" w:hAnsi="EYInterstate Light"/>
                <w:b/>
                <w:szCs w:val="20"/>
              </w:rPr>
              <w:t>Senior Manager</w:t>
            </w:r>
          </w:p>
        </w:tc>
        <w:tc>
          <w:tcPr>
            <w:tcW w:w="3162" w:type="dxa"/>
            <w:tcBorders>
              <w:top w:val="single" w:sz="4" w:space="0" w:color="CCCBCD"/>
              <w:bottom w:val="single" w:sz="4" w:space="0" w:color="CCCBCD"/>
            </w:tcBorders>
          </w:tcPr>
          <w:p w:rsidR="001336F2" w:rsidRPr="009D3465" w:rsidRDefault="001336F2" w:rsidP="001921F9">
            <w:pPr>
              <w:pStyle w:val="EYBodytextwithparaspace"/>
              <w:rPr>
                <w:rFonts w:ascii="EYInterstate Light" w:hAnsi="EYInterstate Light"/>
                <w:szCs w:val="20"/>
              </w:rPr>
            </w:pPr>
            <w:r w:rsidRPr="009D3465">
              <w:rPr>
                <w:rFonts w:ascii="EYInterstate Light" w:hAnsi="EYInterstate Light"/>
                <w:szCs w:val="20"/>
              </w:rPr>
              <w:br/>
            </w:r>
            <w:hyperlink r:id="rId10" w:history="1">
              <w:r w:rsidRPr="009D3465">
                <w:rPr>
                  <w:rStyle w:val="Hyperlink"/>
                  <w:rFonts w:ascii="EYInterstate Light" w:hAnsi="EYInterstate Light"/>
                  <w:szCs w:val="20"/>
                </w:rPr>
                <w:t>AWitty@uk.ey.com</w:t>
              </w:r>
            </w:hyperlink>
          </w:p>
        </w:tc>
        <w:tc>
          <w:tcPr>
            <w:tcW w:w="3162" w:type="dxa"/>
            <w:tcBorders>
              <w:top w:val="single" w:sz="4" w:space="0" w:color="CCCBCD"/>
              <w:bottom w:val="single" w:sz="4" w:space="0" w:color="CCCBCD"/>
            </w:tcBorders>
          </w:tcPr>
          <w:p w:rsidR="001336F2" w:rsidRPr="009D3465" w:rsidRDefault="001336F2" w:rsidP="001921F9">
            <w:pPr>
              <w:pStyle w:val="EYBodytextwithparaspace"/>
              <w:rPr>
                <w:rFonts w:ascii="EYInterstate Light" w:hAnsi="EYInterstate Light"/>
                <w:szCs w:val="20"/>
              </w:rPr>
            </w:pPr>
            <w:r w:rsidRPr="009D3465">
              <w:rPr>
                <w:rFonts w:ascii="EYInterstate Light" w:hAnsi="EYInterstate Light"/>
                <w:szCs w:val="20"/>
              </w:rPr>
              <w:br/>
              <w:t>Tel: 07966 404 269</w:t>
            </w:r>
          </w:p>
        </w:tc>
      </w:tr>
    </w:tbl>
    <w:p w:rsidR="001336F2" w:rsidRPr="009D3465" w:rsidRDefault="001336F2" w:rsidP="001336F2">
      <w:pPr>
        <w:pStyle w:val="EYBodytextwithparaspace"/>
        <w:rPr>
          <w:rFonts w:ascii="EYInterstate Light" w:hAnsi="EYInterstate Light"/>
          <w:szCs w:val="20"/>
        </w:rPr>
      </w:pPr>
    </w:p>
    <w:p w:rsidR="001336F2" w:rsidRPr="009D3465" w:rsidRDefault="001336F2" w:rsidP="00CB4ED7">
      <w:pPr>
        <w:pStyle w:val="EYBodytextwithparaspace"/>
        <w:rPr>
          <w:rFonts w:ascii="EYInterstate Light" w:hAnsi="EYInterstate Light"/>
          <w:szCs w:val="20"/>
        </w:rPr>
      </w:pPr>
      <w:r w:rsidRPr="009D3465">
        <w:rPr>
          <w:rFonts w:ascii="EYInterstate Light" w:hAnsi="EYInterstate Light"/>
          <w:szCs w:val="20"/>
        </w:rPr>
        <w:t xml:space="preserve">We are committed to providing you with a high quality service. If at any time you would like to discuss with us how our service to you could be improved, or if you are dissatisfied with the service you are receiving, please contact me. If you prefer an alternative route, please contact Steve </w:t>
      </w:r>
      <w:proofErr w:type="spellStart"/>
      <w:r w:rsidRPr="009D3465">
        <w:rPr>
          <w:rFonts w:ascii="EYInterstate Light" w:hAnsi="EYInterstate Light"/>
          <w:szCs w:val="20"/>
        </w:rPr>
        <w:t>Varley</w:t>
      </w:r>
      <w:proofErr w:type="spellEnd"/>
      <w:r w:rsidRPr="009D3465">
        <w:rPr>
          <w:rFonts w:ascii="EYInterstate Light" w:hAnsi="EYInterstate Light"/>
          <w:szCs w:val="20"/>
        </w:rPr>
        <w:t xml:space="preserve">, our Managing Partner, </w:t>
      </w:r>
      <w:proofErr w:type="gramStart"/>
      <w:r w:rsidRPr="009D3465">
        <w:rPr>
          <w:rFonts w:ascii="EYInterstate Light" w:hAnsi="EYInterstate Light"/>
          <w:szCs w:val="20"/>
        </w:rPr>
        <w:t>1</w:t>
      </w:r>
      <w:proofErr w:type="gramEnd"/>
      <w:r w:rsidRPr="009D3465">
        <w:rPr>
          <w:rFonts w:ascii="EYInterstate Light" w:hAnsi="EYInterstate Light"/>
          <w:szCs w:val="20"/>
        </w:rPr>
        <w:t xml:space="preserve"> More London Place, London, SE1 2AF. We undertake to look into any complaint carefully and promptly and to do all we can to explain the position to you. Should you remain dissatisfied with any aspect of our service, you may of course take matters up with our professional institute.</w:t>
      </w:r>
    </w:p>
    <w:p w:rsidR="001336F2" w:rsidRPr="009D3465" w:rsidRDefault="001336F2" w:rsidP="001336F2">
      <w:pPr>
        <w:pStyle w:val="EYBodytextwithoutparaspace"/>
        <w:rPr>
          <w:rFonts w:ascii="EYInterstate Light" w:hAnsi="EYInterstate Light"/>
          <w:szCs w:val="20"/>
        </w:rPr>
      </w:pPr>
      <w:r w:rsidRPr="009D3465">
        <w:rPr>
          <w:rFonts w:ascii="EYInterstate Light" w:hAnsi="EYInterstate Light"/>
          <w:szCs w:val="20"/>
        </w:rPr>
        <w:t xml:space="preserve">Yours </w:t>
      </w:r>
      <w:bookmarkEnd w:id="4"/>
      <w:r w:rsidR="009D3465">
        <w:rPr>
          <w:rFonts w:ascii="EYInterstate Light" w:hAnsi="EYInterstate Light"/>
          <w:szCs w:val="20"/>
        </w:rPr>
        <w:t>sincerely</w:t>
      </w:r>
    </w:p>
    <w:p w:rsidR="001336F2" w:rsidRPr="009D3465" w:rsidRDefault="001336F2" w:rsidP="001336F2">
      <w:pPr>
        <w:pStyle w:val="EYBodytextwithoutparaspace"/>
        <w:rPr>
          <w:rFonts w:ascii="EYInterstate Light" w:hAnsi="EYInterstate Light"/>
          <w:szCs w:val="20"/>
        </w:rPr>
      </w:pPr>
      <w:bookmarkStart w:id="6" w:name="EYLLP"/>
      <w:bookmarkEnd w:id="6"/>
    </w:p>
    <w:p w:rsidR="001336F2" w:rsidRPr="009D3465" w:rsidRDefault="008F24FF" w:rsidP="001336F2">
      <w:pPr>
        <w:pStyle w:val="EYBodytextwithoutparaspace"/>
        <w:rPr>
          <w:rFonts w:ascii="EYInterstate Light" w:hAnsi="EYInterstate Light"/>
          <w:szCs w:val="20"/>
        </w:rPr>
      </w:pPr>
      <w:r>
        <w:rPr>
          <w:noProof/>
          <w:lang w:eastAsia="en-GB"/>
        </w:rPr>
        <w:drawing>
          <wp:inline distT="0" distB="0" distL="0" distR="0" wp14:anchorId="5E3230DD" wp14:editId="46897C6E">
            <wp:extent cx="1808480" cy="57912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826505" cy="584892"/>
                    </a:xfrm>
                    <a:prstGeom prst="rect">
                      <a:avLst/>
                    </a:prstGeom>
                    <a:noFill/>
                    <a:ln w="9525">
                      <a:noFill/>
                      <a:miter lim="800000"/>
                      <a:headEnd/>
                      <a:tailEnd/>
                    </a:ln>
                  </pic:spPr>
                </pic:pic>
              </a:graphicData>
            </a:graphic>
          </wp:inline>
        </w:drawing>
      </w:r>
    </w:p>
    <w:p w:rsidR="001336F2" w:rsidRPr="009D3465" w:rsidRDefault="001336F2" w:rsidP="001336F2">
      <w:pPr>
        <w:pStyle w:val="EYBodytextwithoutparaspace"/>
        <w:rPr>
          <w:rFonts w:ascii="EYInterstate Light" w:hAnsi="EYInterstate Light"/>
          <w:szCs w:val="20"/>
        </w:rPr>
      </w:pPr>
      <w:r w:rsidRPr="009D3465">
        <w:rPr>
          <w:rFonts w:ascii="EYInterstate Light" w:hAnsi="EYInterstate Light"/>
          <w:szCs w:val="20"/>
        </w:rPr>
        <w:t>Mick West</w:t>
      </w:r>
    </w:p>
    <w:p w:rsidR="001336F2" w:rsidRPr="009D3465" w:rsidRDefault="001336F2" w:rsidP="001336F2">
      <w:pPr>
        <w:pStyle w:val="EYBodytextwithoutparaspace"/>
        <w:rPr>
          <w:rFonts w:ascii="EYInterstate Light" w:hAnsi="EYInterstate Light"/>
          <w:szCs w:val="20"/>
        </w:rPr>
      </w:pPr>
      <w:r w:rsidRPr="009D3465">
        <w:rPr>
          <w:rFonts w:ascii="EYInterstate Light" w:hAnsi="EYInterstate Light"/>
          <w:szCs w:val="20"/>
        </w:rPr>
        <w:t>Director</w:t>
      </w:r>
    </w:p>
    <w:p w:rsidR="00CB4ED7" w:rsidRPr="009D3465" w:rsidRDefault="001336F2" w:rsidP="001336F2">
      <w:pPr>
        <w:pStyle w:val="EYBodytextwithoutparaspace"/>
        <w:rPr>
          <w:rFonts w:ascii="EYInterstate Light" w:hAnsi="EYInterstate Light"/>
          <w:szCs w:val="20"/>
        </w:rPr>
      </w:pPr>
      <w:bookmarkStart w:id="7" w:name="Name"/>
      <w:r w:rsidRPr="009D3465">
        <w:rPr>
          <w:rFonts w:ascii="EYInterstate Light" w:hAnsi="EYInterstate Light"/>
          <w:szCs w:val="20"/>
        </w:rPr>
        <w:t>For and on behalf of Ernst &amp; Young LLP</w:t>
      </w:r>
      <w:bookmarkEnd w:id="7"/>
      <w:r w:rsidR="009D3465">
        <w:rPr>
          <w:rFonts w:ascii="EYInterstate Light" w:hAnsi="EYInterstate Light"/>
          <w:szCs w:val="20"/>
        </w:rPr>
        <w:br/>
      </w:r>
      <w:r w:rsidR="00CB4ED7">
        <w:rPr>
          <w:rFonts w:ascii="EYInterstate Light" w:hAnsi="EYInterstate Light"/>
          <w:szCs w:val="20"/>
        </w:rPr>
        <w:t>United Kingdom</w:t>
      </w:r>
      <w:r w:rsidR="00CB4ED7">
        <w:rPr>
          <w:rFonts w:ascii="EYInterstate Light" w:hAnsi="EYInterstate Light"/>
          <w:szCs w:val="20"/>
        </w:rPr>
        <w:br/>
      </w:r>
    </w:p>
    <w:p w:rsidR="001336F2" w:rsidRPr="009D3465" w:rsidRDefault="009D3465" w:rsidP="001336F2">
      <w:pPr>
        <w:pStyle w:val="EYBodytextwithoutparaspace"/>
        <w:rPr>
          <w:rFonts w:ascii="EYInterstate Light" w:hAnsi="EYInterstate Light"/>
          <w:szCs w:val="20"/>
        </w:rPr>
      </w:pPr>
      <w:r>
        <w:rPr>
          <w:rFonts w:ascii="EYInterstate Light" w:hAnsi="EYInterstate Light"/>
          <w:szCs w:val="20"/>
        </w:rPr>
        <w:t>cc</w:t>
      </w:r>
      <w:r w:rsidR="001336F2" w:rsidRPr="009D3465">
        <w:rPr>
          <w:rFonts w:ascii="EYInterstate Light" w:hAnsi="EYInterstate Light"/>
          <w:szCs w:val="20"/>
        </w:rPr>
        <w:t xml:space="preserve"> </w:t>
      </w:r>
      <w:r w:rsidR="001336F2" w:rsidRPr="009D3465">
        <w:rPr>
          <w:rFonts w:ascii="EYInterstate Light" w:hAnsi="EYInterstate Light"/>
          <w:szCs w:val="20"/>
        </w:rPr>
        <w:tab/>
        <w:t>Nigel Kennedy, Head of Finance</w:t>
      </w:r>
    </w:p>
    <w:p w:rsidR="001336F2" w:rsidRPr="009D3465" w:rsidRDefault="001336F2" w:rsidP="001336F2">
      <w:pPr>
        <w:pStyle w:val="EYBodytextwithoutparaspace"/>
        <w:rPr>
          <w:rFonts w:ascii="EYInterstate Light" w:hAnsi="EYInterstate Light"/>
          <w:szCs w:val="20"/>
        </w:rPr>
      </w:pPr>
      <w:r w:rsidRPr="009D3465">
        <w:rPr>
          <w:rFonts w:ascii="EYInterstate Light" w:hAnsi="EYInterstate Light"/>
          <w:szCs w:val="20"/>
        </w:rPr>
        <w:tab/>
        <w:t>Cllr James Fry, Chair of the Audit and Governance Committee</w:t>
      </w:r>
    </w:p>
    <w:p w:rsidR="007B2A7E" w:rsidRPr="009D3465" w:rsidRDefault="007B2A7E" w:rsidP="00FB73F0">
      <w:pPr>
        <w:pStyle w:val="EYBodytextwithoutparaspace"/>
        <w:rPr>
          <w:szCs w:val="20"/>
        </w:rPr>
      </w:pPr>
    </w:p>
    <w:p w:rsidR="00BC7D7E" w:rsidRPr="009D3465" w:rsidRDefault="00BC7D7E" w:rsidP="00FB73F0">
      <w:pPr>
        <w:pStyle w:val="EYBodytextwithoutparaspace"/>
        <w:rPr>
          <w:szCs w:val="20"/>
        </w:rPr>
      </w:pPr>
    </w:p>
    <w:p w:rsidR="001336F2" w:rsidRPr="009D3465" w:rsidRDefault="001336F2" w:rsidP="001336F2">
      <w:pPr>
        <w:rPr>
          <w:sz w:val="20"/>
          <w:szCs w:val="20"/>
        </w:rPr>
      </w:pPr>
    </w:p>
    <w:sectPr w:rsidR="001336F2" w:rsidRPr="009D3465" w:rsidSect="00CB4ED7">
      <w:headerReference w:type="even" r:id="rId12"/>
      <w:headerReference w:type="default" r:id="rId13"/>
      <w:headerReference w:type="first" r:id="rId14"/>
      <w:footerReference w:type="first" r:id="rId15"/>
      <w:pgSz w:w="11907" w:h="16840" w:code="9"/>
      <w:pgMar w:top="3005" w:right="1276" w:bottom="1135" w:left="1361" w:header="709" w:footer="4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080" w:rsidRDefault="00843080">
      <w:r>
        <w:separator/>
      </w:r>
    </w:p>
    <w:p w:rsidR="00843080" w:rsidRDefault="00843080"/>
    <w:p w:rsidR="00843080" w:rsidRDefault="00843080"/>
  </w:endnote>
  <w:endnote w:type="continuationSeparator" w:id="0">
    <w:p w:rsidR="00843080" w:rsidRDefault="00843080">
      <w:r>
        <w:continuationSeparator/>
      </w:r>
    </w:p>
    <w:p w:rsidR="00843080" w:rsidRDefault="00843080"/>
    <w:p w:rsidR="00843080" w:rsidRDefault="008430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YInterstate Light">
    <w:altName w:val="Franklin Gothic Medium Cond"/>
    <w:panose1 w:val="02000506000000020004"/>
    <w:charset w:val="00"/>
    <w:family w:val="auto"/>
    <w:pitch w:val="variable"/>
    <w:sig w:usb0="A00002AF" w:usb1="5000206A"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6F2" w:rsidRDefault="001336F2" w:rsidP="006205AC">
    <w:pPr>
      <w:pStyle w:val="EYFooterinfo"/>
      <w:ind w:left="0" w:right="-53"/>
      <w:rPr>
        <w:sz w:val="11"/>
        <w:szCs w:val="11"/>
      </w:rPr>
    </w:pPr>
    <w:bookmarkStart w:id="21" w:name="Disclaimer"/>
    <w:r>
      <w:rPr>
        <w:sz w:val="11"/>
        <w:szCs w:val="11"/>
      </w:rPr>
      <w:t>The UK firm Ernst &amp; Young LLP is a limited liability partnership registered in England and Wales with registered number OC300001 and is a member firm of Ernst &amp; Young Global Limited.</w:t>
    </w:r>
  </w:p>
  <w:p w:rsidR="00333C1F" w:rsidRPr="00EF22DE" w:rsidRDefault="001336F2" w:rsidP="006205AC">
    <w:pPr>
      <w:pStyle w:val="EYFooterinfo"/>
      <w:ind w:left="0" w:right="-53"/>
      <w:rPr>
        <w:sz w:val="11"/>
        <w:szCs w:val="11"/>
      </w:rPr>
    </w:pPr>
    <w:r>
      <w:rPr>
        <w:sz w:val="11"/>
        <w:szCs w:val="11"/>
      </w:rPr>
      <w:t>A list of members’ names is available for inspection at 1 More London Place, London SE1 2AF, the firm’s principal place of business and registered office.</w:t>
    </w:r>
    <w:bookmarkEnd w:id="2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080" w:rsidRPr="00A20294" w:rsidRDefault="00843080" w:rsidP="00A20294">
      <w:pPr>
        <w:pStyle w:val="Footer"/>
      </w:pPr>
    </w:p>
  </w:footnote>
  <w:footnote w:type="continuationSeparator" w:id="0">
    <w:p w:rsidR="00843080" w:rsidRPr="00A20294" w:rsidRDefault="00843080" w:rsidP="00A20294">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C1F" w:rsidRDefault="00333C1F">
    <w:pPr>
      <w:pStyle w:val="Header"/>
    </w:pPr>
  </w:p>
  <w:p w:rsidR="00333C1F" w:rsidRDefault="00333C1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6F0" w:rsidRPr="001336F2" w:rsidRDefault="00951E32" w:rsidP="004346F0">
    <w:pPr>
      <w:pStyle w:val="EYContinuationheader"/>
      <w:spacing w:before="180"/>
      <w:rPr>
        <w:rStyle w:val="PageNumber"/>
      </w:rPr>
    </w:pPr>
    <w:r w:rsidRPr="001336F2">
      <w:rPr>
        <w:noProof/>
        <w:lang w:eastAsia="en-GB"/>
      </w:rPr>
      <w:drawing>
        <wp:anchor distT="0" distB="0" distL="114300" distR="114300" simplePos="0" relativeHeight="251666432" behindDoc="0" locked="1" layoutInCell="1" allowOverlap="1" wp14:anchorId="4F11F57A" wp14:editId="7F03354A">
          <wp:simplePos x="0" y="0"/>
          <wp:positionH relativeFrom="page">
            <wp:posOffset>865505</wp:posOffset>
          </wp:positionH>
          <wp:positionV relativeFrom="page">
            <wp:posOffset>168910</wp:posOffset>
          </wp:positionV>
          <wp:extent cx="889000" cy="1022350"/>
          <wp:effectExtent l="0" t="0" r="6350" b="0"/>
          <wp:wrapNone/>
          <wp:docPr id="2" name="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89000" cy="1022350"/>
                  </a:xfrm>
                  <a:prstGeom prst="rect">
                    <a:avLst/>
                  </a:prstGeom>
                  <a:noFill/>
                  <a:ln>
                    <a:noFill/>
                  </a:ln>
                  <a:effectLst/>
                  <a:extLst/>
                </pic:spPr>
              </pic:pic>
            </a:graphicData>
          </a:graphic>
        </wp:anchor>
      </w:drawing>
    </w:r>
    <w:r w:rsidR="004346F0" w:rsidRPr="001336F2">
      <w:rPr>
        <w:rStyle w:val="PageNumber"/>
      </w:rPr>
      <w:fldChar w:fldCharType="begin"/>
    </w:r>
    <w:r w:rsidR="004346F0" w:rsidRPr="001336F2">
      <w:rPr>
        <w:rStyle w:val="PageNumber"/>
      </w:rPr>
      <w:instrText xml:space="preserve"> PAGE </w:instrText>
    </w:r>
    <w:r w:rsidR="004346F0" w:rsidRPr="001336F2">
      <w:rPr>
        <w:rStyle w:val="PageNumber"/>
      </w:rPr>
      <w:fldChar w:fldCharType="separate"/>
    </w:r>
    <w:r w:rsidR="0071404C">
      <w:rPr>
        <w:rStyle w:val="PageNumber"/>
        <w:noProof/>
      </w:rPr>
      <w:t>2</w:t>
    </w:r>
    <w:r w:rsidR="004346F0" w:rsidRPr="001336F2">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C1F" w:rsidRDefault="00D6684C" w:rsidP="004E5246">
    <w:pPr>
      <w:pStyle w:val="Header"/>
      <w:spacing w:before="240"/>
    </w:pPr>
    <w:bookmarkStart w:id="8" w:name="AddressEnd"/>
    <w:bookmarkEnd w:id="8"/>
    <w:r>
      <w:rPr>
        <w:noProof/>
        <w:lang w:val="en-GB" w:eastAsia="en-GB"/>
      </w:rPr>
      <mc:AlternateContent>
        <mc:Choice Requires="wps">
          <w:drawing>
            <wp:anchor distT="0" distB="0" distL="114300" distR="114300" simplePos="0" relativeHeight="251664384" behindDoc="0" locked="0" layoutInCell="1" allowOverlap="1" wp14:anchorId="39204E45" wp14:editId="2767869C">
              <wp:simplePos x="0" y="0"/>
              <wp:positionH relativeFrom="page">
                <wp:posOffset>2120900</wp:posOffset>
              </wp:positionH>
              <wp:positionV relativeFrom="page">
                <wp:posOffset>575945</wp:posOffset>
              </wp:positionV>
              <wp:extent cx="3686175" cy="762635"/>
              <wp:effectExtent l="0" t="0" r="9525" b="1841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762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7103" w:type="dxa"/>
                            <w:tblCellMar>
                              <w:left w:w="0" w:type="dxa"/>
                              <w:right w:w="0" w:type="dxa"/>
                            </w:tblCellMar>
                            <w:tblLook w:val="01E0" w:firstRow="1" w:lastRow="1" w:firstColumn="1" w:lastColumn="1" w:noHBand="0" w:noVBand="0"/>
                          </w:tblPr>
                          <w:tblGrid>
                            <w:gridCol w:w="1426"/>
                            <w:gridCol w:w="6"/>
                            <w:gridCol w:w="5671"/>
                          </w:tblGrid>
                          <w:tr w:rsidR="007D3CFB" w:rsidRPr="00BC24D6" w:rsidTr="00304ED7">
                            <w:trPr>
                              <w:cnfStyle w:val="100000000000" w:firstRow="1" w:lastRow="0" w:firstColumn="0" w:lastColumn="0" w:oddVBand="0" w:evenVBand="0" w:oddHBand="0" w:evenHBand="0" w:firstRowFirstColumn="0" w:firstRowLastColumn="0" w:lastRowFirstColumn="0" w:lastRowLastColumn="0"/>
                              <w:trHeight w:val="284"/>
                            </w:trPr>
                            <w:tc>
                              <w:tcPr>
                                <w:tcW w:w="0" w:type="auto"/>
                                <w:noWrap/>
                              </w:tcPr>
                              <w:p w:rsidR="007D3CFB" w:rsidRDefault="001336F2">
                                <w:pPr>
                                  <w:pStyle w:val="EYBusinessaddress"/>
                                  <w:rPr>
                                    <w:lang w:val="nl-NL"/>
                                  </w:rPr>
                                </w:pPr>
                                <w:bookmarkStart w:id="9" w:name="OfTitle"/>
                                <w:r>
                                  <w:rPr>
                                    <w:lang w:val="nl-NL"/>
                                  </w:rPr>
                                  <w:t>Ernst &amp; Young LLP</w:t>
                                </w:r>
                                <w:bookmarkEnd w:id="9"/>
                              </w:p>
                              <w:p w:rsidR="001336F2" w:rsidRDefault="001336F2">
                                <w:pPr>
                                  <w:pStyle w:val="EYBusinessaddress"/>
                                  <w:rPr>
                                    <w:lang w:val="nl-NL"/>
                                  </w:rPr>
                                </w:pPr>
                                <w:bookmarkStart w:id="10" w:name="FullOfficeAddress"/>
                                <w:r>
                                  <w:rPr>
                                    <w:lang w:val="nl-NL"/>
                                  </w:rPr>
                                  <w:t>Apex Plaza</w:t>
                                </w:r>
                              </w:p>
                              <w:p w:rsidR="001336F2" w:rsidRDefault="001336F2">
                                <w:pPr>
                                  <w:pStyle w:val="EYBusinessaddress"/>
                                  <w:rPr>
                                    <w:lang w:val="nl-NL"/>
                                  </w:rPr>
                                </w:pPr>
                                <w:r>
                                  <w:rPr>
                                    <w:lang w:val="nl-NL"/>
                                  </w:rPr>
                                  <w:t>Forbury Road</w:t>
                                </w:r>
                              </w:p>
                              <w:p w:rsidR="001336F2" w:rsidRDefault="001336F2">
                                <w:pPr>
                                  <w:pStyle w:val="EYBusinessaddress"/>
                                  <w:rPr>
                                    <w:lang w:val="nl-NL"/>
                                  </w:rPr>
                                </w:pPr>
                                <w:r>
                                  <w:rPr>
                                    <w:lang w:val="nl-NL"/>
                                  </w:rPr>
                                  <w:t>Reading</w:t>
                                </w:r>
                              </w:p>
                              <w:p w:rsidR="007D3CFB" w:rsidRDefault="001336F2">
                                <w:pPr>
                                  <w:pStyle w:val="EYBusinessaddress"/>
                                  <w:rPr>
                                    <w:lang w:val="nl-NL"/>
                                  </w:rPr>
                                </w:pPr>
                                <w:r>
                                  <w:rPr>
                                    <w:lang w:val="nl-NL"/>
                                  </w:rPr>
                                  <w:t>RG1 1YE</w:t>
                                </w:r>
                                <w:bookmarkEnd w:id="10"/>
                              </w:p>
                            </w:tc>
                            <w:tc>
                              <w:tcPr>
                                <w:tcW w:w="6" w:type="dxa"/>
                              </w:tcPr>
                              <w:p w:rsidR="007D3CFB" w:rsidRDefault="007D3CFB">
                                <w:pPr>
                                  <w:pStyle w:val="EYBusinessaddressbold"/>
                                  <w:rPr>
                                    <w:color w:val="7F7E82" w:themeColor="accent1"/>
                                    <w:lang w:val="nl-NL"/>
                                  </w:rPr>
                                </w:pPr>
                              </w:p>
                            </w:tc>
                            <w:tc>
                              <w:tcPr>
                                <w:tcW w:w="5671" w:type="dxa"/>
                                <w:tcMar>
                                  <w:left w:w="284" w:type="dxa"/>
                                </w:tcMar>
                              </w:tcPr>
                              <w:tbl>
                                <w:tblPr>
                                  <w:tblStyle w:val="TableGrid"/>
                                  <w:tblW w:w="5387" w:type="dxa"/>
                                  <w:tblCellMar>
                                    <w:left w:w="0" w:type="dxa"/>
                                    <w:right w:w="0" w:type="dxa"/>
                                  </w:tblCellMar>
                                  <w:tblLook w:val="01E0" w:firstRow="1" w:lastRow="1" w:firstColumn="1" w:lastColumn="1" w:noHBand="0" w:noVBand="0"/>
                                </w:tblPr>
                                <w:tblGrid>
                                  <w:gridCol w:w="5387"/>
                                </w:tblGrid>
                                <w:tr w:rsidR="007D3CFB" w:rsidTr="005D2D16">
                                  <w:trPr>
                                    <w:cnfStyle w:val="100000000000" w:firstRow="1" w:lastRow="0" w:firstColumn="0" w:lastColumn="0" w:oddVBand="0" w:evenVBand="0" w:oddHBand="0" w:evenHBand="0" w:firstRowFirstColumn="0" w:firstRowLastColumn="0" w:lastRowFirstColumn="0" w:lastRowLastColumn="0"/>
                                    <w:trHeight w:val="284"/>
                                  </w:trPr>
                                  <w:tc>
                                    <w:tcPr>
                                      <w:tcW w:w="5387" w:type="dxa"/>
                                    </w:tcPr>
                                    <w:p w:rsidR="007D3CFB" w:rsidRDefault="007D3CFB">
                                      <w:pPr>
                                        <w:pStyle w:val="EYBusinessaddress"/>
                                        <w:rPr>
                                          <w:lang w:val="nl-NL"/>
                                        </w:rPr>
                                      </w:pPr>
                                      <w:r>
                                        <w:rPr>
                                          <w:lang w:val="nl-NL"/>
                                        </w:rPr>
                                        <w:t xml:space="preserve">Tel: </w:t>
                                      </w:r>
                                      <w:bookmarkStart w:id="11" w:name="OfPhone"/>
                                      <w:r w:rsidR="001336F2">
                                        <w:rPr>
                                          <w:lang w:val="nl-NL"/>
                                        </w:rPr>
                                        <w:t>+ 44 118 928 1599</w:t>
                                      </w:r>
                                      <w:bookmarkEnd w:id="11"/>
                                    </w:p>
                                    <w:p w:rsidR="007D3CFB" w:rsidRDefault="007D3CFB">
                                      <w:pPr>
                                        <w:pStyle w:val="EYBusinessaddress"/>
                                        <w:rPr>
                                          <w:lang w:val="nl-NL"/>
                                        </w:rPr>
                                      </w:pPr>
                                      <w:r>
                                        <w:rPr>
                                          <w:lang w:val="nl-NL"/>
                                        </w:rPr>
                                        <w:t xml:space="preserve">Fax: </w:t>
                                      </w:r>
                                      <w:bookmarkStart w:id="12" w:name="OfFax"/>
                                      <w:r w:rsidR="001336F2">
                                        <w:rPr>
                                          <w:lang w:val="nl-NL"/>
                                        </w:rPr>
                                        <w:t>+ 44 118 928 1101</w:t>
                                      </w:r>
                                      <w:bookmarkEnd w:id="12"/>
                                    </w:p>
                                    <w:p w:rsidR="007D3CFB" w:rsidRDefault="001336F2">
                                      <w:pPr>
                                        <w:pStyle w:val="EYBusinessaddress"/>
                                        <w:rPr>
                                          <w:lang w:val="nl-NL"/>
                                        </w:rPr>
                                      </w:pPr>
                                      <w:bookmarkStart w:id="13" w:name="Ofweb"/>
                                      <w:r>
                                        <w:rPr>
                                          <w:lang w:val="nl-NL"/>
                                        </w:rPr>
                                        <w:t>ey.com</w:t>
                                      </w:r>
                                      <w:bookmarkEnd w:id="13"/>
                                    </w:p>
                                    <w:p w:rsidR="007D3CFB" w:rsidRDefault="007D3CFB">
                                      <w:pPr>
                                        <w:pStyle w:val="EYBusinessaddress"/>
                                        <w:rPr>
                                          <w:lang w:val="nl-NL"/>
                                        </w:rPr>
                                      </w:pPr>
                                      <w:bookmarkStart w:id="14" w:name="OfOther"/>
                                      <w:bookmarkEnd w:id="14"/>
                                    </w:p>
                                  </w:tc>
                                </w:tr>
                              </w:tbl>
                              <w:p w:rsidR="007D3CFB" w:rsidRDefault="007D3CFB"/>
                            </w:tc>
                          </w:tr>
                        </w:tbl>
                        <w:p w:rsidR="006E2129" w:rsidRPr="00BC24D6" w:rsidRDefault="006E2129" w:rsidP="006E2129">
                          <w:pPr>
                            <w:pStyle w:val="EYNormal"/>
                            <w:rPr>
                              <w:color w:val="7F7E82" w:themeColor="accent1"/>
                              <w:sz w:val="2"/>
                              <w:szCs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67pt;margin-top:45.35pt;width:290.25pt;height:60.0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6lHrQIAAKk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" filled="f" stroked="f">
              <v:textbox inset="0,0,0,0">
                <w:txbxContent>
                  <w:tbl>
                    <w:tblPr>
                      <w:tblStyle w:val="TableGrid"/>
                      <w:tblW w:w="7103" w:type="dxa"/>
                      <w:tblCellMar>
                        <w:left w:w="0" w:type="dxa"/>
                        <w:right w:w="0" w:type="dxa"/>
                      </w:tblCellMar>
                      <w:tblLook w:val="01E0" w:firstRow="1" w:lastRow="1" w:firstColumn="1" w:lastColumn="1" w:noHBand="0" w:noVBand="0"/>
                    </w:tblPr>
                    <w:tblGrid>
                      <w:gridCol w:w="1426"/>
                      <w:gridCol w:w="6"/>
                      <w:gridCol w:w="5671"/>
                    </w:tblGrid>
                    <w:tr w:rsidR="007D3CFB" w:rsidRPr="00BC24D6" w:rsidTr="00304ED7">
                      <w:trPr>
                        <w:cnfStyle w:val="100000000000" w:firstRow="1" w:lastRow="0" w:firstColumn="0" w:lastColumn="0" w:oddVBand="0" w:evenVBand="0" w:oddHBand="0" w:evenHBand="0" w:firstRowFirstColumn="0" w:firstRowLastColumn="0" w:lastRowFirstColumn="0" w:lastRowLastColumn="0"/>
                        <w:trHeight w:val="284"/>
                      </w:trPr>
                      <w:tc>
                        <w:tcPr>
                          <w:tcW w:w="0" w:type="auto"/>
                          <w:noWrap/>
                        </w:tcPr>
                        <w:p w:rsidR="007D3CFB" w:rsidRDefault="001336F2">
                          <w:pPr>
                            <w:pStyle w:val="EYBusinessaddress"/>
                            <w:rPr>
                              <w:lang w:val="nl-NL"/>
                            </w:rPr>
                          </w:pPr>
                          <w:bookmarkStart w:id="15" w:name="OfTitle"/>
                          <w:r>
                            <w:rPr>
                              <w:lang w:val="nl-NL"/>
                            </w:rPr>
                            <w:t>Ernst &amp; Young LLP</w:t>
                          </w:r>
                          <w:bookmarkEnd w:id="15"/>
                        </w:p>
                        <w:p w:rsidR="001336F2" w:rsidRDefault="001336F2">
                          <w:pPr>
                            <w:pStyle w:val="EYBusinessaddress"/>
                            <w:rPr>
                              <w:lang w:val="nl-NL"/>
                            </w:rPr>
                          </w:pPr>
                          <w:bookmarkStart w:id="16" w:name="FullOfficeAddress"/>
                          <w:r>
                            <w:rPr>
                              <w:lang w:val="nl-NL"/>
                            </w:rPr>
                            <w:t>Apex Plaza</w:t>
                          </w:r>
                        </w:p>
                        <w:p w:rsidR="001336F2" w:rsidRDefault="001336F2">
                          <w:pPr>
                            <w:pStyle w:val="EYBusinessaddress"/>
                            <w:rPr>
                              <w:lang w:val="nl-NL"/>
                            </w:rPr>
                          </w:pPr>
                          <w:r>
                            <w:rPr>
                              <w:lang w:val="nl-NL"/>
                            </w:rPr>
                            <w:t>Forbury Road</w:t>
                          </w:r>
                        </w:p>
                        <w:p w:rsidR="001336F2" w:rsidRDefault="001336F2">
                          <w:pPr>
                            <w:pStyle w:val="EYBusinessaddress"/>
                            <w:rPr>
                              <w:lang w:val="nl-NL"/>
                            </w:rPr>
                          </w:pPr>
                          <w:r>
                            <w:rPr>
                              <w:lang w:val="nl-NL"/>
                            </w:rPr>
                            <w:t>Reading</w:t>
                          </w:r>
                        </w:p>
                        <w:p w:rsidR="007D3CFB" w:rsidRDefault="001336F2">
                          <w:pPr>
                            <w:pStyle w:val="EYBusinessaddress"/>
                            <w:rPr>
                              <w:lang w:val="nl-NL"/>
                            </w:rPr>
                          </w:pPr>
                          <w:r>
                            <w:rPr>
                              <w:lang w:val="nl-NL"/>
                            </w:rPr>
                            <w:t>RG1 1YE</w:t>
                          </w:r>
                          <w:bookmarkEnd w:id="16"/>
                        </w:p>
                      </w:tc>
                      <w:tc>
                        <w:tcPr>
                          <w:tcW w:w="6" w:type="dxa"/>
                        </w:tcPr>
                        <w:p w:rsidR="007D3CFB" w:rsidRDefault="007D3CFB">
                          <w:pPr>
                            <w:pStyle w:val="EYBusinessaddressbold"/>
                            <w:rPr>
                              <w:color w:val="7F7E82" w:themeColor="accent1"/>
                              <w:lang w:val="nl-NL"/>
                            </w:rPr>
                          </w:pPr>
                        </w:p>
                      </w:tc>
                      <w:tc>
                        <w:tcPr>
                          <w:tcW w:w="5671" w:type="dxa"/>
                          <w:tcMar>
                            <w:left w:w="284" w:type="dxa"/>
                          </w:tcMar>
                        </w:tcPr>
                        <w:tbl>
                          <w:tblPr>
                            <w:tblStyle w:val="TableGrid"/>
                            <w:tblW w:w="5387" w:type="dxa"/>
                            <w:tblCellMar>
                              <w:left w:w="0" w:type="dxa"/>
                              <w:right w:w="0" w:type="dxa"/>
                            </w:tblCellMar>
                            <w:tblLook w:val="01E0" w:firstRow="1" w:lastRow="1" w:firstColumn="1" w:lastColumn="1" w:noHBand="0" w:noVBand="0"/>
                          </w:tblPr>
                          <w:tblGrid>
                            <w:gridCol w:w="5387"/>
                          </w:tblGrid>
                          <w:tr w:rsidR="007D3CFB" w:rsidTr="005D2D16">
                            <w:trPr>
                              <w:cnfStyle w:val="100000000000" w:firstRow="1" w:lastRow="0" w:firstColumn="0" w:lastColumn="0" w:oddVBand="0" w:evenVBand="0" w:oddHBand="0" w:evenHBand="0" w:firstRowFirstColumn="0" w:firstRowLastColumn="0" w:lastRowFirstColumn="0" w:lastRowLastColumn="0"/>
                              <w:trHeight w:val="284"/>
                            </w:trPr>
                            <w:tc>
                              <w:tcPr>
                                <w:tcW w:w="5387" w:type="dxa"/>
                              </w:tcPr>
                              <w:p w:rsidR="007D3CFB" w:rsidRDefault="007D3CFB">
                                <w:pPr>
                                  <w:pStyle w:val="EYBusinessaddress"/>
                                  <w:rPr>
                                    <w:lang w:val="nl-NL"/>
                                  </w:rPr>
                                </w:pPr>
                                <w:r>
                                  <w:rPr>
                                    <w:lang w:val="nl-NL"/>
                                  </w:rPr>
                                  <w:t xml:space="preserve">Tel: </w:t>
                                </w:r>
                                <w:bookmarkStart w:id="17" w:name="OfPhone"/>
                                <w:r w:rsidR="001336F2">
                                  <w:rPr>
                                    <w:lang w:val="nl-NL"/>
                                  </w:rPr>
                                  <w:t>+ 44 118 928 1599</w:t>
                                </w:r>
                                <w:bookmarkEnd w:id="17"/>
                              </w:p>
                              <w:p w:rsidR="007D3CFB" w:rsidRDefault="007D3CFB">
                                <w:pPr>
                                  <w:pStyle w:val="EYBusinessaddress"/>
                                  <w:rPr>
                                    <w:lang w:val="nl-NL"/>
                                  </w:rPr>
                                </w:pPr>
                                <w:r>
                                  <w:rPr>
                                    <w:lang w:val="nl-NL"/>
                                  </w:rPr>
                                  <w:t xml:space="preserve">Fax: </w:t>
                                </w:r>
                                <w:bookmarkStart w:id="18" w:name="OfFax"/>
                                <w:r w:rsidR="001336F2">
                                  <w:rPr>
                                    <w:lang w:val="nl-NL"/>
                                  </w:rPr>
                                  <w:t>+ 44 118 928 1101</w:t>
                                </w:r>
                                <w:bookmarkEnd w:id="18"/>
                              </w:p>
                              <w:p w:rsidR="007D3CFB" w:rsidRDefault="001336F2">
                                <w:pPr>
                                  <w:pStyle w:val="EYBusinessaddress"/>
                                  <w:rPr>
                                    <w:lang w:val="nl-NL"/>
                                  </w:rPr>
                                </w:pPr>
                                <w:bookmarkStart w:id="19" w:name="Ofweb"/>
                                <w:r>
                                  <w:rPr>
                                    <w:lang w:val="nl-NL"/>
                                  </w:rPr>
                                  <w:t>ey.com</w:t>
                                </w:r>
                                <w:bookmarkEnd w:id="19"/>
                              </w:p>
                              <w:p w:rsidR="007D3CFB" w:rsidRDefault="007D3CFB">
                                <w:pPr>
                                  <w:pStyle w:val="EYBusinessaddress"/>
                                  <w:rPr>
                                    <w:lang w:val="nl-NL"/>
                                  </w:rPr>
                                </w:pPr>
                                <w:bookmarkStart w:id="20" w:name="OfOther"/>
                                <w:bookmarkEnd w:id="20"/>
                              </w:p>
                            </w:tc>
                          </w:tr>
                        </w:tbl>
                        <w:p w:rsidR="007D3CFB" w:rsidRDefault="007D3CFB"/>
                      </w:tc>
                    </w:tr>
                  </w:tbl>
                  <w:p w:rsidR="006E2129" w:rsidRPr="00BC24D6" w:rsidRDefault="006E2129" w:rsidP="006E2129">
                    <w:pPr>
                      <w:pStyle w:val="EYNormal"/>
                      <w:rPr>
                        <w:color w:val="7F7E82" w:themeColor="accent1"/>
                        <w:sz w:val="2"/>
                        <w:szCs w:val="2"/>
                      </w:rPr>
                    </w:pPr>
                  </w:p>
                </w:txbxContent>
              </v:textbox>
              <w10:wrap anchorx="page" anchory="page"/>
            </v:shape>
          </w:pict>
        </mc:Fallback>
      </mc:AlternateContent>
    </w:r>
    <w:r w:rsidR="007E67C1" w:rsidRPr="008C55C4">
      <w:rPr>
        <w:noProof/>
        <w:lang w:val="en-GB" w:eastAsia="en-GB"/>
      </w:rPr>
      <w:drawing>
        <wp:anchor distT="0" distB="0" distL="114300" distR="114300" simplePos="0" relativeHeight="251657216" behindDoc="0" locked="1" layoutInCell="1" allowOverlap="1" wp14:anchorId="49A3C478" wp14:editId="2AB51978">
          <wp:simplePos x="0" y="0"/>
          <wp:positionH relativeFrom="page">
            <wp:posOffset>865505</wp:posOffset>
          </wp:positionH>
          <wp:positionV relativeFrom="page">
            <wp:posOffset>168910</wp:posOffset>
          </wp:positionV>
          <wp:extent cx="889000" cy="1022350"/>
          <wp:effectExtent l="0" t="0" r="6350" b="0"/>
          <wp:wrapNone/>
          <wp:docPr id="2050" name="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89000" cy="1022350"/>
                  </a:xfrm>
                  <a:prstGeom prst="rect">
                    <a:avLst/>
                  </a:prstGeom>
                  <a:noFill/>
                  <a:ln>
                    <a:noFill/>
                  </a:ln>
                  <a:effectLs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52735"/>
    <w:multiLevelType w:val="multilevel"/>
    <w:tmpl w:val="CB96DF6A"/>
    <w:lvl w:ilvl="0">
      <w:start w:val="1"/>
      <w:numFmt w:val="bullet"/>
      <w:lvlText w:val="►"/>
      <w:lvlJc w:val="left"/>
      <w:pPr>
        <w:tabs>
          <w:tab w:val="num" w:pos="425"/>
        </w:tabs>
        <w:ind w:left="425" w:hanging="425"/>
      </w:pPr>
      <w:rPr>
        <w:rFonts w:ascii="Arial" w:hAnsi="Arial" w:hint="default"/>
        <w:color w:val="auto"/>
        <w:sz w:val="16"/>
        <w:szCs w:val="24"/>
      </w:rPr>
    </w:lvl>
    <w:lvl w:ilvl="1">
      <w:start w:val="1"/>
      <w:numFmt w:val="bullet"/>
      <w:lvlText w:val=""/>
      <w:lvlJc w:val="left"/>
      <w:pPr>
        <w:tabs>
          <w:tab w:val="num" w:pos="851"/>
        </w:tabs>
        <w:ind w:left="851" w:hanging="426"/>
      </w:pPr>
      <w:rPr>
        <w:rFonts w:ascii="Wingdings 3" w:hAnsi="Wingdings 3" w:cs="Times New Roman" w:hint="default"/>
        <w:color w:val="auto"/>
        <w:szCs w:val="24"/>
      </w:rPr>
    </w:lvl>
    <w:lvl w:ilvl="2">
      <w:start w:val="1"/>
      <w:numFmt w:val="none"/>
      <w:suff w:val="nothing"/>
      <w:lvlText w:val=""/>
      <w:lvlJc w:val="left"/>
      <w:pPr>
        <w:ind w:left="1440" w:firstLine="0"/>
      </w:pPr>
      <w:rPr>
        <w:rFonts w:hint="default"/>
      </w:rPr>
    </w:lvl>
    <w:lvl w:ilvl="3">
      <w:start w:val="1"/>
      <w:numFmt w:val="none"/>
      <w:suff w:val="nothing"/>
      <w:lvlText w:val=""/>
      <w:lvlJc w:val="left"/>
      <w:pPr>
        <w:ind w:left="1440" w:firstLine="0"/>
      </w:pPr>
      <w:rPr>
        <w:rFonts w:hint="default"/>
      </w:rPr>
    </w:lvl>
    <w:lvl w:ilvl="4">
      <w:start w:val="1"/>
      <w:numFmt w:val="none"/>
      <w:suff w:val="nothing"/>
      <w:lvlText w:val=""/>
      <w:lvlJc w:val="left"/>
      <w:pPr>
        <w:ind w:left="1440" w:firstLine="0"/>
      </w:pPr>
      <w:rPr>
        <w:rFonts w:hint="default"/>
      </w:rPr>
    </w:lvl>
    <w:lvl w:ilvl="5">
      <w:start w:val="1"/>
      <w:numFmt w:val="none"/>
      <w:suff w:val="nothing"/>
      <w:lvlText w:val=""/>
      <w:lvlJc w:val="left"/>
      <w:pPr>
        <w:ind w:left="1440" w:firstLine="0"/>
      </w:pPr>
      <w:rPr>
        <w:rFonts w:hint="default"/>
      </w:rPr>
    </w:lvl>
    <w:lvl w:ilvl="6">
      <w:start w:val="1"/>
      <w:numFmt w:val="none"/>
      <w:suff w:val="nothing"/>
      <w:lvlText w:val=""/>
      <w:lvlJc w:val="left"/>
      <w:pPr>
        <w:ind w:left="1440" w:firstLine="0"/>
      </w:pPr>
      <w:rPr>
        <w:rFonts w:hint="default"/>
      </w:rPr>
    </w:lvl>
    <w:lvl w:ilvl="7">
      <w:start w:val="1"/>
      <w:numFmt w:val="none"/>
      <w:suff w:val="nothing"/>
      <w:lvlText w:val=""/>
      <w:lvlJc w:val="left"/>
      <w:pPr>
        <w:ind w:left="1440" w:firstLine="0"/>
      </w:pPr>
      <w:rPr>
        <w:rFonts w:hint="default"/>
      </w:rPr>
    </w:lvl>
    <w:lvl w:ilvl="8">
      <w:start w:val="1"/>
      <w:numFmt w:val="none"/>
      <w:suff w:val="nothing"/>
      <w:lvlText w:val=""/>
      <w:lvlJc w:val="left"/>
      <w:pPr>
        <w:ind w:left="1440" w:firstLine="0"/>
      </w:pPr>
      <w:rPr>
        <w:rFonts w:hint="default"/>
      </w:rPr>
    </w:lvl>
  </w:abstractNum>
  <w:abstractNum w:abstractNumId="1">
    <w:nsid w:val="33516657"/>
    <w:multiLevelType w:val="hybridMultilevel"/>
    <w:tmpl w:val="B6E4C756"/>
    <w:lvl w:ilvl="0" w:tplc="183405D0">
      <w:start w:val="1"/>
      <w:numFmt w:val="bullet"/>
      <w:pStyle w:val="EYBulletedtext3"/>
      <w:lvlText w:val="►"/>
      <w:lvlJc w:val="left"/>
      <w:pPr>
        <w:ind w:left="1571" w:hanging="360"/>
      </w:pPr>
      <w:rPr>
        <w:rFonts w:ascii="Arial" w:hAnsi="Arial" w:hint="default"/>
        <w:sz w:val="16"/>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
    <w:nsid w:val="3CA017FA"/>
    <w:multiLevelType w:val="multilevel"/>
    <w:tmpl w:val="D4A2CEA6"/>
    <w:lvl w:ilvl="0">
      <w:start w:val="1"/>
      <w:numFmt w:val="decimal"/>
      <w:pStyle w:val="EYNumber"/>
      <w:lvlText w:val="%1."/>
      <w:lvlJc w:val="left"/>
      <w:pPr>
        <w:tabs>
          <w:tab w:val="num" w:pos="425"/>
        </w:tabs>
        <w:ind w:left="425" w:hanging="425"/>
      </w:pPr>
      <w:rPr>
        <w:rFonts w:hint="default"/>
        <w:b w:val="0"/>
        <w:bCs/>
        <w:color w:val="auto"/>
      </w:rPr>
    </w:lvl>
    <w:lvl w:ilvl="1">
      <w:start w:val="1"/>
      <w:numFmt w:val="lowerLetter"/>
      <w:pStyle w:val="EYLetter"/>
      <w:lvlText w:val="%2."/>
      <w:lvlJc w:val="left"/>
      <w:pPr>
        <w:tabs>
          <w:tab w:val="num" w:pos="851"/>
        </w:tabs>
        <w:ind w:left="851" w:hanging="426"/>
      </w:pPr>
      <w:rPr>
        <w:rFonts w:hint="default"/>
        <w:b w:val="0"/>
        <w:i w:val="0"/>
        <w:color w:val="auto"/>
      </w:rPr>
    </w:lvl>
    <w:lvl w:ilvl="2">
      <w:start w:val="1"/>
      <w:numFmt w:val="none"/>
      <w:lvlText w:val=""/>
      <w:lvlJc w:val="left"/>
      <w:pPr>
        <w:tabs>
          <w:tab w:val="num" w:pos="0"/>
        </w:tabs>
        <w:ind w:left="0" w:firstLine="0"/>
      </w:pPr>
      <w:rPr>
        <w:rFonts w:hint="default"/>
        <w:color w:val="002261"/>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3240"/>
        </w:tabs>
        <w:ind w:left="2232" w:hanging="792"/>
      </w:pPr>
      <w:rPr>
        <w:rFonts w:hint="default"/>
      </w:rPr>
    </w:lvl>
    <w:lvl w:ilvl="5">
      <w:start w:val="1"/>
      <w:numFmt w:val="none"/>
      <w:lvlText w:val=""/>
      <w:lvlJc w:val="left"/>
      <w:pPr>
        <w:tabs>
          <w:tab w:val="num" w:pos="3960"/>
        </w:tabs>
        <w:ind w:left="2736" w:hanging="936"/>
      </w:pPr>
      <w:rPr>
        <w:rFonts w:hint="default"/>
      </w:rPr>
    </w:lvl>
    <w:lvl w:ilvl="6">
      <w:start w:val="1"/>
      <w:numFmt w:val="none"/>
      <w:lvlText w:val=""/>
      <w:lvlJc w:val="left"/>
      <w:pPr>
        <w:tabs>
          <w:tab w:val="num" w:pos="4680"/>
        </w:tabs>
        <w:ind w:left="3240" w:hanging="1080"/>
      </w:pPr>
      <w:rPr>
        <w:rFonts w:hint="default"/>
      </w:rPr>
    </w:lvl>
    <w:lvl w:ilvl="7">
      <w:start w:val="1"/>
      <w:numFmt w:val="none"/>
      <w:lvlText w:val=""/>
      <w:lvlJc w:val="left"/>
      <w:pPr>
        <w:tabs>
          <w:tab w:val="num" w:pos="5400"/>
        </w:tabs>
        <w:ind w:left="3744" w:hanging="1224"/>
      </w:pPr>
      <w:rPr>
        <w:rFonts w:hint="default"/>
      </w:rPr>
    </w:lvl>
    <w:lvl w:ilvl="8">
      <w:start w:val="1"/>
      <w:numFmt w:val="none"/>
      <w:lvlText w:val=""/>
      <w:lvlJc w:val="left"/>
      <w:pPr>
        <w:tabs>
          <w:tab w:val="num" w:pos="5760"/>
        </w:tabs>
        <w:ind w:left="4320" w:hanging="1440"/>
      </w:pPr>
      <w:rPr>
        <w:rFonts w:hint="default"/>
      </w:rPr>
    </w:lvl>
  </w:abstractNum>
  <w:abstractNum w:abstractNumId="3">
    <w:nsid w:val="3CAD7C82"/>
    <w:multiLevelType w:val="multilevel"/>
    <w:tmpl w:val="6DFE2F1A"/>
    <w:lvl w:ilvl="0">
      <w:start w:val="1"/>
      <w:numFmt w:val="bullet"/>
      <w:pStyle w:val="EYBulletedtext1"/>
      <w:lvlText w:val="►"/>
      <w:lvlJc w:val="left"/>
      <w:pPr>
        <w:tabs>
          <w:tab w:val="num" w:pos="425"/>
        </w:tabs>
        <w:ind w:left="425" w:hanging="425"/>
      </w:pPr>
      <w:rPr>
        <w:rFonts w:ascii="Arial" w:hAnsi="Arial" w:hint="default"/>
        <w:color w:val="auto"/>
        <w:sz w:val="16"/>
        <w:szCs w:val="24"/>
      </w:rPr>
    </w:lvl>
    <w:lvl w:ilvl="1">
      <w:start w:val="1"/>
      <w:numFmt w:val="bullet"/>
      <w:pStyle w:val="EYBulletedtext2"/>
      <w:lvlText w:val="►"/>
      <w:lvlJc w:val="left"/>
      <w:pPr>
        <w:tabs>
          <w:tab w:val="num" w:pos="851"/>
        </w:tabs>
        <w:ind w:left="851" w:hanging="426"/>
      </w:pPr>
      <w:rPr>
        <w:rFonts w:ascii="Arial" w:hAnsi="Arial" w:hint="default"/>
        <w:color w:val="auto"/>
        <w:sz w:val="16"/>
        <w:szCs w:val="24"/>
      </w:rPr>
    </w:lvl>
    <w:lvl w:ilvl="2">
      <w:start w:val="1"/>
      <w:numFmt w:val="bullet"/>
      <w:lvlText w:val="►"/>
      <w:lvlJc w:val="left"/>
      <w:pPr>
        <w:tabs>
          <w:tab w:val="num" w:pos="1276"/>
        </w:tabs>
        <w:ind w:left="1276" w:hanging="425"/>
      </w:pPr>
      <w:rPr>
        <w:rFonts w:ascii="Arial" w:hAnsi="Arial" w:hint="default"/>
        <w:color w:val="auto"/>
        <w:sz w:val="16"/>
      </w:rPr>
    </w:lvl>
    <w:lvl w:ilvl="3">
      <w:start w:val="1"/>
      <w:numFmt w:val="none"/>
      <w:suff w:val="nothing"/>
      <w:lvlText w:val=""/>
      <w:lvlJc w:val="left"/>
      <w:pPr>
        <w:ind w:left="1440" w:firstLine="0"/>
      </w:pPr>
      <w:rPr>
        <w:rFonts w:hint="default"/>
      </w:rPr>
    </w:lvl>
    <w:lvl w:ilvl="4">
      <w:start w:val="1"/>
      <w:numFmt w:val="none"/>
      <w:suff w:val="nothing"/>
      <w:lvlText w:val=""/>
      <w:lvlJc w:val="left"/>
      <w:pPr>
        <w:ind w:left="1440" w:firstLine="0"/>
      </w:pPr>
      <w:rPr>
        <w:rFonts w:hint="default"/>
      </w:rPr>
    </w:lvl>
    <w:lvl w:ilvl="5">
      <w:start w:val="1"/>
      <w:numFmt w:val="none"/>
      <w:suff w:val="nothing"/>
      <w:lvlText w:val=""/>
      <w:lvlJc w:val="left"/>
      <w:pPr>
        <w:ind w:left="1440" w:firstLine="0"/>
      </w:pPr>
      <w:rPr>
        <w:rFonts w:hint="default"/>
      </w:rPr>
    </w:lvl>
    <w:lvl w:ilvl="6">
      <w:start w:val="1"/>
      <w:numFmt w:val="none"/>
      <w:suff w:val="nothing"/>
      <w:lvlText w:val=""/>
      <w:lvlJc w:val="left"/>
      <w:pPr>
        <w:ind w:left="1440" w:firstLine="0"/>
      </w:pPr>
      <w:rPr>
        <w:rFonts w:hint="default"/>
      </w:rPr>
    </w:lvl>
    <w:lvl w:ilvl="7">
      <w:start w:val="1"/>
      <w:numFmt w:val="none"/>
      <w:suff w:val="nothing"/>
      <w:lvlText w:val=""/>
      <w:lvlJc w:val="left"/>
      <w:pPr>
        <w:ind w:left="1440" w:firstLine="0"/>
      </w:pPr>
      <w:rPr>
        <w:rFonts w:hint="default"/>
      </w:rPr>
    </w:lvl>
    <w:lvl w:ilvl="8">
      <w:start w:val="1"/>
      <w:numFmt w:val="none"/>
      <w:suff w:val="nothing"/>
      <w:lvlText w:val=""/>
      <w:lvlJc w:val="left"/>
      <w:pPr>
        <w:ind w:left="1440" w:firstLine="0"/>
      </w:pPr>
      <w:rPr>
        <w:rFonts w:hint="default"/>
      </w:rPr>
    </w:lvl>
  </w:abstractNum>
  <w:abstractNum w:abstractNumId="4">
    <w:nsid w:val="54D41FD0"/>
    <w:multiLevelType w:val="multilevel"/>
    <w:tmpl w:val="440E4960"/>
    <w:lvl w:ilvl="0">
      <w:start w:val="1"/>
      <w:numFmt w:val="bullet"/>
      <w:lvlText w:val="►"/>
      <w:lvlJc w:val="left"/>
      <w:pPr>
        <w:tabs>
          <w:tab w:val="num" w:pos="425"/>
        </w:tabs>
        <w:ind w:left="425" w:hanging="425"/>
      </w:pPr>
      <w:rPr>
        <w:rFonts w:ascii="Arial" w:hAnsi="Arial" w:hint="default"/>
        <w:color w:val="auto"/>
        <w:sz w:val="16"/>
        <w:szCs w:val="24"/>
      </w:rPr>
    </w:lvl>
    <w:lvl w:ilvl="1">
      <w:start w:val="1"/>
      <w:numFmt w:val="bullet"/>
      <w:lvlText w:val=""/>
      <w:lvlJc w:val="left"/>
      <w:pPr>
        <w:tabs>
          <w:tab w:val="num" w:pos="851"/>
        </w:tabs>
        <w:ind w:left="851" w:hanging="426"/>
      </w:pPr>
      <w:rPr>
        <w:rFonts w:ascii="Wingdings 3" w:hAnsi="Wingdings 3" w:cs="Times New Roman" w:hint="default"/>
        <w:color w:val="auto"/>
        <w:szCs w:val="24"/>
      </w:rPr>
    </w:lvl>
    <w:lvl w:ilvl="2">
      <w:start w:val="1"/>
      <w:numFmt w:val="none"/>
      <w:suff w:val="nothing"/>
      <w:lvlText w:val=""/>
      <w:lvlJc w:val="left"/>
      <w:pPr>
        <w:ind w:left="1440" w:firstLine="0"/>
      </w:pPr>
      <w:rPr>
        <w:rFonts w:hint="default"/>
      </w:rPr>
    </w:lvl>
    <w:lvl w:ilvl="3">
      <w:start w:val="1"/>
      <w:numFmt w:val="none"/>
      <w:suff w:val="nothing"/>
      <w:lvlText w:val=""/>
      <w:lvlJc w:val="left"/>
      <w:pPr>
        <w:ind w:left="1440" w:firstLine="0"/>
      </w:pPr>
      <w:rPr>
        <w:rFonts w:hint="default"/>
      </w:rPr>
    </w:lvl>
    <w:lvl w:ilvl="4">
      <w:start w:val="1"/>
      <w:numFmt w:val="none"/>
      <w:suff w:val="nothing"/>
      <w:lvlText w:val=""/>
      <w:lvlJc w:val="left"/>
      <w:pPr>
        <w:ind w:left="1440" w:firstLine="0"/>
      </w:pPr>
      <w:rPr>
        <w:rFonts w:hint="default"/>
      </w:rPr>
    </w:lvl>
    <w:lvl w:ilvl="5">
      <w:start w:val="1"/>
      <w:numFmt w:val="none"/>
      <w:suff w:val="nothing"/>
      <w:lvlText w:val=""/>
      <w:lvlJc w:val="left"/>
      <w:pPr>
        <w:ind w:left="1440" w:firstLine="0"/>
      </w:pPr>
      <w:rPr>
        <w:rFonts w:hint="default"/>
      </w:rPr>
    </w:lvl>
    <w:lvl w:ilvl="6">
      <w:start w:val="1"/>
      <w:numFmt w:val="none"/>
      <w:suff w:val="nothing"/>
      <w:lvlText w:val=""/>
      <w:lvlJc w:val="left"/>
      <w:pPr>
        <w:ind w:left="1440" w:firstLine="0"/>
      </w:pPr>
      <w:rPr>
        <w:rFonts w:hint="default"/>
      </w:rPr>
    </w:lvl>
    <w:lvl w:ilvl="7">
      <w:start w:val="1"/>
      <w:numFmt w:val="none"/>
      <w:suff w:val="nothing"/>
      <w:lvlText w:val=""/>
      <w:lvlJc w:val="left"/>
      <w:pPr>
        <w:ind w:left="1440" w:firstLine="0"/>
      </w:pPr>
      <w:rPr>
        <w:rFonts w:hint="default"/>
      </w:rPr>
    </w:lvl>
    <w:lvl w:ilvl="8">
      <w:start w:val="1"/>
      <w:numFmt w:val="none"/>
      <w:suff w:val="nothing"/>
      <w:lvlText w:val=""/>
      <w:lvlJc w:val="left"/>
      <w:pPr>
        <w:ind w:left="1440" w:firstLine="0"/>
      </w:pPr>
      <w:rPr>
        <w:rFonts w:hint="default"/>
      </w:rPr>
    </w:lvl>
  </w:abstractNum>
  <w:abstractNum w:abstractNumId="5">
    <w:nsid w:val="61D32934"/>
    <w:multiLevelType w:val="multilevel"/>
    <w:tmpl w:val="D42A0C3A"/>
    <w:lvl w:ilvl="0">
      <w:start w:val="1"/>
      <w:numFmt w:val="bullet"/>
      <w:lvlRestart w:val="0"/>
      <w:lvlText w:val="–"/>
      <w:lvlJc w:val="left"/>
      <w:pPr>
        <w:tabs>
          <w:tab w:val="num" w:pos="425"/>
        </w:tabs>
        <w:ind w:left="425" w:hanging="425"/>
      </w:pPr>
      <w:rPr>
        <w:rFonts w:ascii="Arial" w:hAnsi="Arial" w:cs="Times New Roman" w:hint="default"/>
        <w:b w:val="0"/>
        <w:bCs/>
        <w:i w:val="0"/>
        <w:color w:val="auto"/>
        <w:sz w:val="16"/>
        <w:szCs w:val="24"/>
      </w:rPr>
    </w:lvl>
    <w:lvl w:ilvl="1">
      <w:start w:val="1"/>
      <w:numFmt w:val="bullet"/>
      <w:lvlText w:val="–"/>
      <w:lvlJc w:val="left"/>
      <w:pPr>
        <w:tabs>
          <w:tab w:val="num" w:pos="851"/>
        </w:tabs>
        <w:ind w:left="851" w:hanging="426"/>
      </w:pPr>
      <w:rPr>
        <w:rFonts w:ascii="Arial" w:hAnsi="Arial" w:cs="Times New Roman" w:hint="default"/>
        <w:b w:val="0"/>
        <w:i w:val="0"/>
        <w:color w:val="auto"/>
        <w:sz w:val="16"/>
        <w:szCs w:val="24"/>
      </w:rPr>
    </w:lvl>
    <w:lvl w:ilvl="2">
      <w:start w:val="1"/>
      <w:numFmt w:val="none"/>
      <w:lvlText w:val=""/>
      <w:lvlJc w:val="left"/>
      <w:pPr>
        <w:tabs>
          <w:tab w:val="num" w:pos="0"/>
        </w:tabs>
        <w:ind w:left="0" w:firstLine="0"/>
      </w:pPr>
      <w:rPr>
        <w:rFonts w:hint="default"/>
        <w:color w:val="4367C5"/>
      </w:rPr>
    </w:lvl>
    <w:lvl w:ilvl="3">
      <w:start w:val="1"/>
      <w:numFmt w:val="none"/>
      <w:pStyle w:val="Heading4"/>
      <w:lvlText w:val=""/>
      <w:lvlJc w:val="left"/>
      <w:pPr>
        <w:tabs>
          <w:tab w:val="num" w:pos="0"/>
        </w:tabs>
        <w:ind w:left="0" w:firstLine="0"/>
      </w:pPr>
      <w:rPr>
        <w:rFonts w:hint="default"/>
        <w:color w:val="4367C5"/>
      </w:rPr>
    </w:lvl>
    <w:lvl w:ilvl="4">
      <w:start w:val="1"/>
      <w:numFmt w:val="none"/>
      <w:lvlRestart w:val="0"/>
      <w:lvlText w:val=""/>
      <w:lvlJc w:val="left"/>
      <w:pPr>
        <w:tabs>
          <w:tab w:val="num" w:pos="0"/>
        </w:tabs>
        <w:ind w:left="0" w:firstLine="0"/>
      </w:pPr>
      <w:rPr>
        <w:rFonts w:hint="default"/>
        <w:color w:val="7F7E82"/>
      </w:rPr>
    </w:lvl>
    <w:lvl w:ilvl="5">
      <w:start w:val="1"/>
      <w:numFmt w:val="none"/>
      <w:lvlRestart w:val="0"/>
      <w:suff w:val="nothing"/>
      <w:lvlText w:val=""/>
      <w:lvlJc w:val="left"/>
      <w:pPr>
        <w:ind w:left="0" w:firstLine="0"/>
      </w:pPr>
      <w:rPr>
        <w:rFonts w:hint="default"/>
        <w:color w:val="4367C5"/>
      </w:rPr>
    </w:lvl>
    <w:lvl w:ilvl="6">
      <w:start w:val="1"/>
      <w:numFmt w:val="none"/>
      <w:lvlRestart w:val="0"/>
      <w:suff w:val="nothing"/>
      <w:lvlText w:val=""/>
      <w:lvlJc w:val="left"/>
      <w:pPr>
        <w:ind w:left="0" w:firstLine="0"/>
      </w:pPr>
      <w:rPr>
        <w:rFonts w:hint="default"/>
        <w:color w:val="4367C5"/>
      </w:rPr>
    </w:lvl>
    <w:lvl w:ilvl="7">
      <w:start w:val="1"/>
      <w:numFmt w:val="none"/>
      <w:lvlRestart w:val="0"/>
      <w:suff w:val="nothing"/>
      <w:lvlText w:val=""/>
      <w:lvlJc w:val="left"/>
      <w:pPr>
        <w:ind w:left="0" w:firstLine="0"/>
      </w:pPr>
      <w:rPr>
        <w:rFonts w:hint="default"/>
        <w:color w:val="4367C5"/>
      </w:rPr>
    </w:lvl>
    <w:lvl w:ilvl="8">
      <w:numFmt w:val="none"/>
      <w:lvlRestart w:val="0"/>
      <w:lvlText w:val=""/>
      <w:lvlJc w:val="left"/>
      <w:pPr>
        <w:tabs>
          <w:tab w:val="num" w:pos="0"/>
        </w:tabs>
        <w:ind w:left="0" w:firstLine="0"/>
      </w:pPr>
      <w:rPr>
        <w:rFonts w:hint="default"/>
        <w:color w:val="4367C5"/>
      </w:rPr>
    </w:lvl>
  </w:abstractNum>
  <w:abstractNum w:abstractNumId="6">
    <w:nsid w:val="73A37718"/>
    <w:multiLevelType w:val="multilevel"/>
    <w:tmpl w:val="78D2873A"/>
    <w:lvl w:ilvl="0">
      <w:start w:val="1"/>
      <w:numFmt w:val="bullet"/>
      <w:pStyle w:val="EYTablebullet1"/>
      <w:lvlText w:val="►"/>
      <w:lvlJc w:val="left"/>
      <w:pPr>
        <w:tabs>
          <w:tab w:val="num" w:pos="284"/>
        </w:tabs>
        <w:ind w:left="284" w:hanging="284"/>
      </w:pPr>
      <w:rPr>
        <w:rFonts w:ascii="Arial" w:hAnsi="Arial" w:hint="default"/>
        <w:b w:val="0"/>
        <w:bCs/>
        <w:i w:val="0"/>
        <w:color w:val="auto"/>
        <w:sz w:val="12"/>
        <w:szCs w:val="24"/>
      </w:rPr>
    </w:lvl>
    <w:lvl w:ilvl="1">
      <w:start w:val="1"/>
      <w:numFmt w:val="bullet"/>
      <w:pStyle w:val="EYTablebullet2"/>
      <w:lvlText w:val="►"/>
      <w:lvlJc w:val="left"/>
      <w:pPr>
        <w:tabs>
          <w:tab w:val="num" w:pos="567"/>
        </w:tabs>
        <w:ind w:left="567" w:hanging="283"/>
      </w:pPr>
      <w:rPr>
        <w:rFonts w:ascii="Arial" w:hAnsi="Arial" w:hint="default"/>
        <w:b w:val="0"/>
        <w:i w:val="0"/>
        <w:color w:val="auto"/>
        <w:sz w:val="12"/>
        <w:szCs w:val="24"/>
      </w:rPr>
    </w:lvl>
    <w:lvl w:ilvl="2">
      <w:start w:val="1"/>
      <w:numFmt w:val="none"/>
      <w:lvlText w:val=""/>
      <w:lvlJc w:val="left"/>
      <w:pPr>
        <w:tabs>
          <w:tab w:val="num" w:pos="0"/>
        </w:tabs>
        <w:ind w:left="0" w:firstLine="0"/>
      </w:pPr>
      <w:rPr>
        <w:rFonts w:hint="default"/>
        <w:color w:val="002261"/>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num w:numId="1">
    <w:abstractNumId w:val="2"/>
  </w:num>
  <w:num w:numId="2">
    <w:abstractNumId w:val="6"/>
  </w:num>
  <w:num w:numId="3">
    <w:abstractNumId w:val="5"/>
  </w:num>
  <w:num w:numId="4">
    <w:abstractNumId w:val="3"/>
  </w:num>
  <w:num w:numId="5">
    <w:abstractNumId w:val="1"/>
  </w:num>
  <w:num w:numId="6">
    <w:abstractNumId w:val="0"/>
  </w:num>
  <w:num w:numId="7">
    <w:abstractNumId w:val="4"/>
  </w:num>
  <w:num w:numId="8">
    <w:abstractNumId w:val="4"/>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237"/>
  <w:displayVerticalDrawingGridEvery w:val="2"/>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6F2"/>
    <w:rsid w:val="00000067"/>
    <w:rsid w:val="00000243"/>
    <w:rsid w:val="0000173C"/>
    <w:rsid w:val="00002184"/>
    <w:rsid w:val="0000383C"/>
    <w:rsid w:val="000065EA"/>
    <w:rsid w:val="00010795"/>
    <w:rsid w:val="00012E3A"/>
    <w:rsid w:val="000131DE"/>
    <w:rsid w:val="00013D43"/>
    <w:rsid w:val="00013DD5"/>
    <w:rsid w:val="000144AA"/>
    <w:rsid w:val="0001548A"/>
    <w:rsid w:val="00016EDE"/>
    <w:rsid w:val="00020CFA"/>
    <w:rsid w:val="00021206"/>
    <w:rsid w:val="00021353"/>
    <w:rsid w:val="00022442"/>
    <w:rsid w:val="00023594"/>
    <w:rsid w:val="00023989"/>
    <w:rsid w:val="000241D1"/>
    <w:rsid w:val="00024441"/>
    <w:rsid w:val="000260F3"/>
    <w:rsid w:val="00031296"/>
    <w:rsid w:val="0003311F"/>
    <w:rsid w:val="000334A3"/>
    <w:rsid w:val="00034463"/>
    <w:rsid w:val="00037DF7"/>
    <w:rsid w:val="000405CF"/>
    <w:rsid w:val="00040974"/>
    <w:rsid w:val="00042886"/>
    <w:rsid w:val="000429DE"/>
    <w:rsid w:val="00042B5D"/>
    <w:rsid w:val="00042E61"/>
    <w:rsid w:val="00043709"/>
    <w:rsid w:val="00044B39"/>
    <w:rsid w:val="000502D6"/>
    <w:rsid w:val="00050B52"/>
    <w:rsid w:val="000513C4"/>
    <w:rsid w:val="00052A1B"/>
    <w:rsid w:val="00053788"/>
    <w:rsid w:val="0005581A"/>
    <w:rsid w:val="00055ABE"/>
    <w:rsid w:val="000578A8"/>
    <w:rsid w:val="00060C2A"/>
    <w:rsid w:val="000618F6"/>
    <w:rsid w:val="000619B3"/>
    <w:rsid w:val="00062497"/>
    <w:rsid w:val="00062AA4"/>
    <w:rsid w:val="000652A0"/>
    <w:rsid w:val="00067975"/>
    <w:rsid w:val="00067E16"/>
    <w:rsid w:val="000707D8"/>
    <w:rsid w:val="00071CDA"/>
    <w:rsid w:val="000734FD"/>
    <w:rsid w:val="0007414D"/>
    <w:rsid w:val="00074511"/>
    <w:rsid w:val="00075161"/>
    <w:rsid w:val="00075263"/>
    <w:rsid w:val="00075B3F"/>
    <w:rsid w:val="00076255"/>
    <w:rsid w:val="00077534"/>
    <w:rsid w:val="000806EB"/>
    <w:rsid w:val="00081455"/>
    <w:rsid w:val="00082185"/>
    <w:rsid w:val="00082C48"/>
    <w:rsid w:val="00082E5D"/>
    <w:rsid w:val="00083B94"/>
    <w:rsid w:val="0008505F"/>
    <w:rsid w:val="00085CA2"/>
    <w:rsid w:val="00085D88"/>
    <w:rsid w:val="00086FE8"/>
    <w:rsid w:val="00087488"/>
    <w:rsid w:val="000907D9"/>
    <w:rsid w:val="00090F00"/>
    <w:rsid w:val="0009241D"/>
    <w:rsid w:val="0009349A"/>
    <w:rsid w:val="00094D04"/>
    <w:rsid w:val="00094FB7"/>
    <w:rsid w:val="00095485"/>
    <w:rsid w:val="00095595"/>
    <w:rsid w:val="00096D58"/>
    <w:rsid w:val="00097A84"/>
    <w:rsid w:val="000A1A41"/>
    <w:rsid w:val="000A1BBA"/>
    <w:rsid w:val="000A3550"/>
    <w:rsid w:val="000A462D"/>
    <w:rsid w:val="000A54EA"/>
    <w:rsid w:val="000A62E3"/>
    <w:rsid w:val="000B09D9"/>
    <w:rsid w:val="000B3856"/>
    <w:rsid w:val="000B4E27"/>
    <w:rsid w:val="000B5139"/>
    <w:rsid w:val="000B52B8"/>
    <w:rsid w:val="000B70AF"/>
    <w:rsid w:val="000C097C"/>
    <w:rsid w:val="000C1D27"/>
    <w:rsid w:val="000C1EDB"/>
    <w:rsid w:val="000C2495"/>
    <w:rsid w:val="000C3A75"/>
    <w:rsid w:val="000C5D7F"/>
    <w:rsid w:val="000C6589"/>
    <w:rsid w:val="000C69EA"/>
    <w:rsid w:val="000C7D1B"/>
    <w:rsid w:val="000C7EFA"/>
    <w:rsid w:val="000D0C2E"/>
    <w:rsid w:val="000D27AE"/>
    <w:rsid w:val="000D3951"/>
    <w:rsid w:val="000D3FB1"/>
    <w:rsid w:val="000D5AC8"/>
    <w:rsid w:val="000D6449"/>
    <w:rsid w:val="000D6CC6"/>
    <w:rsid w:val="000E1550"/>
    <w:rsid w:val="000E1ABF"/>
    <w:rsid w:val="000E204C"/>
    <w:rsid w:val="000E46B8"/>
    <w:rsid w:val="000E524E"/>
    <w:rsid w:val="000E5BDF"/>
    <w:rsid w:val="000E6017"/>
    <w:rsid w:val="000E7CBE"/>
    <w:rsid w:val="000E7E0A"/>
    <w:rsid w:val="000F195D"/>
    <w:rsid w:val="000F2BAC"/>
    <w:rsid w:val="000F56D5"/>
    <w:rsid w:val="000F5D5D"/>
    <w:rsid w:val="000F5DD0"/>
    <w:rsid w:val="000F62B8"/>
    <w:rsid w:val="000F73C4"/>
    <w:rsid w:val="001001ED"/>
    <w:rsid w:val="00100753"/>
    <w:rsid w:val="001016BF"/>
    <w:rsid w:val="00101A5F"/>
    <w:rsid w:val="0010234A"/>
    <w:rsid w:val="001025E1"/>
    <w:rsid w:val="0010332B"/>
    <w:rsid w:val="00104C52"/>
    <w:rsid w:val="001060DE"/>
    <w:rsid w:val="00107555"/>
    <w:rsid w:val="00110FD2"/>
    <w:rsid w:val="00111049"/>
    <w:rsid w:val="00111E64"/>
    <w:rsid w:val="001150BB"/>
    <w:rsid w:val="001157A2"/>
    <w:rsid w:val="001158BC"/>
    <w:rsid w:val="00115A10"/>
    <w:rsid w:val="0011726F"/>
    <w:rsid w:val="00123667"/>
    <w:rsid w:val="00125086"/>
    <w:rsid w:val="00125B4E"/>
    <w:rsid w:val="00127654"/>
    <w:rsid w:val="0013136F"/>
    <w:rsid w:val="00131AB8"/>
    <w:rsid w:val="001336F2"/>
    <w:rsid w:val="001344ED"/>
    <w:rsid w:val="00134E1F"/>
    <w:rsid w:val="00135239"/>
    <w:rsid w:val="001376CE"/>
    <w:rsid w:val="00137F85"/>
    <w:rsid w:val="00140880"/>
    <w:rsid w:val="00141FBB"/>
    <w:rsid w:val="00142B26"/>
    <w:rsid w:val="0014309E"/>
    <w:rsid w:val="0014373B"/>
    <w:rsid w:val="00143B65"/>
    <w:rsid w:val="001461A9"/>
    <w:rsid w:val="001465D7"/>
    <w:rsid w:val="00147A16"/>
    <w:rsid w:val="00150066"/>
    <w:rsid w:val="00151130"/>
    <w:rsid w:val="00151894"/>
    <w:rsid w:val="001521C0"/>
    <w:rsid w:val="00153F8E"/>
    <w:rsid w:val="001547E7"/>
    <w:rsid w:val="0015716A"/>
    <w:rsid w:val="0016069C"/>
    <w:rsid w:val="00166EA6"/>
    <w:rsid w:val="0016757C"/>
    <w:rsid w:val="00173C06"/>
    <w:rsid w:val="0017485F"/>
    <w:rsid w:val="00174A0E"/>
    <w:rsid w:val="001753CD"/>
    <w:rsid w:val="001772A7"/>
    <w:rsid w:val="001772B8"/>
    <w:rsid w:val="0017789F"/>
    <w:rsid w:val="00183443"/>
    <w:rsid w:val="00183B7B"/>
    <w:rsid w:val="001847C5"/>
    <w:rsid w:val="001849C2"/>
    <w:rsid w:val="0018711D"/>
    <w:rsid w:val="00193C6F"/>
    <w:rsid w:val="00195C92"/>
    <w:rsid w:val="0019652D"/>
    <w:rsid w:val="001968E3"/>
    <w:rsid w:val="00196E73"/>
    <w:rsid w:val="00196EC9"/>
    <w:rsid w:val="001A0702"/>
    <w:rsid w:val="001A0EBA"/>
    <w:rsid w:val="001A3599"/>
    <w:rsid w:val="001A3809"/>
    <w:rsid w:val="001A5264"/>
    <w:rsid w:val="001A6E54"/>
    <w:rsid w:val="001A7927"/>
    <w:rsid w:val="001B0DB7"/>
    <w:rsid w:val="001B176E"/>
    <w:rsid w:val="001B658B"/>
    <w:rsid w:val="001B6926"/>
    <w:rsid w:val="001B6DE6"/>
    <w:rsid w:val="001B7DF7"/>
    <w:rsid w:val="001C017C"/>
    <w:rsid w:val="001C46AF"/>
    <w:rsid w:val="001C6F7A"/>
    <w:rsid w:val="001C7859"/>
    <w:rsid w:val="001C7B16"/>
    <w:rsid w:val="001C7EAD"/>
    <w:rsid w:val="001D1D2D"/>
    <w:rsid w:val="001D2E0D"/>
    <w:rsid w:val="001D3095"/>
    <w:rsid w:val="001D49F6"/>
    <w:rsid w:val="001D4FFD"/>
    <w:rsid w:val="001D52F5"/>
    <w:rsid w:val="001D607C"/>
    <w:rsid w:val="001D70FD"/>
    <w:rsid w:val="001E02C4"/>
    <w:rsid w:val="001E23E8"/>
    <w:rsid w:val="001E334C"/>
    <w:rsid w:val="001F124B"/>
    <w:rsid w:val="001F5931"/>
    <w:rsid w:val="001F5D21"/>
    <w:rsid w:val="001F72A8"/>
    <w:rsid w:val="00203152"/>
    <w:rsid w:val="00210A59"/>
    <w:rsid w:val="00215136"/>
    <w:rsid w:val="00216542"/>
    <w:rsid w:val="0021735E"/>
    <w:rsid w:val="00217F42"/>
    <w:rsid w:val="002225EB"/>
    <w:rsid w:val="00222677"/>
    <w:rsid w:val="00223391"/>
    <w:rsid w:val="00224214"/>
    <w:rsid w:val="00224679"/>
    <w:rsid w:val="00226F20"/>
    <w:rsid w:val="00227AEC"/>
    <w:rsid w:val="00227E27"/>
    <w:rsid w:val="00231206"/>
    <w:rsid w:val="002346BA"/>
    <w:rsid w:val="00234863"/>
    <w:rsid w:val="00234AFB"/>
    <w:rsid w:val="00236E10"/>
    <w:rsid w:val="00237BD9"/>
    <w:rsid w:val="00237E7F"/>
    <w:rsid w:val="0024034B"/>
    <w:rsid w:val="0024096C"/>
    <w:rsid w:val="0024135E"/>
    <w:rsid w:val="0024448B"/>
    <w:rsid w:val="00251FED"/>
    <w:rsid w:val="00254A4F"/>
    <w:rsid w:val="00254AE6"/>
    <w:rsid w:val="0025523A"/>
    <w:rsid w:val="00255643"/>
    <w:rsid w:val="00255F22"/>
    <w:rsid w:val="002561F4"/>
    <w:rsid w:val="00260238"/>
    <w:rsid w:val="0026111E"/>
    <w:rsid w:val="0026305C"/>
    <w:rsid w:val="002636B4"/>
    <w:rsid w:val="00264D2D"/>
    <w:rsid w:val="002656B4"/>
    <w:rsid w:val="00265E84"/>
    <w:rsid w:val="00267827"/>
    <w:rsid w:val="00270CCE"/>
    <w:rsid w:val="00271AA5"/>
    <w:rsid w:val="00272302"/>
    <w:rsid w:val="0027307E"/>
    <w:rsid w:val="00273D40"/>
    <w:rsid w:val="00275E20"/>
    <w:rsid w:val="0027717C"/>
    <w:rsid w:val="00277DB2"/>
    <w:rsid w:val="00277F93"/>
    <w:rsid w:val="002800A0"/>
    <w:rsid w:val="002809B0"/>
    <w:rsid w:val="002837FE"/>
    <w:rsid w:val="00284E5C"/>
    <w:rsid w:val="00285589"/>
    <w:rsid w:val="0028692E"/>
    <w:rsid w:val="002869F3"/>
    <w:rsid w:val="00287AF1"/>
    <w:rsid w:val="00287EF3"/>
    <w:rsid w:val="00294327"/>
    <w:rsid w:val="0029571D"/>
    <w:rsid w:val="00295E8F"/>
    <w:rsid w:val="00297CE6"/>
    <w:rsid w:val="00297CF1"/>
    <w:rsid w:val="002A19FC"/>
    <w:rsid w:val="002A1FED"/>
    <w:rsid w:val="002A2C50"/>
    <w:rsid w:val="002A3063"/>
    <w:rsid w:val="002A46D7"/>
    <w:rsid w:val="002A49F8"/>
    <w:rsid w:val="002A4B17"/>
    <w:rsid w:val="002A4EB6"/>
    <w:rsid w:val="002A51A4"/>
    <w:rsid w:val="002A546F"/>
    <w:rsid w:val="002A7114"/>
    <w:rsid w:val="002B071C"/>
    <w:rsid w:val="002B2937"/>
    <w:rsid w:val="002B65A9"/>
    <w:rsid w:val="002B715E"/>
    <w:rsid w:val="002B7587"/>
    <w:rsid w:val="002B759C"/>
    <w:rsid w:val="002C13FF"/>
    <w:rsid w:val="002C1FE5"/>
    <w:rsid w:val="002C3334"/>
    <w:rsid w:val="002C6E05"/>
    <w:rsid w:val="002C72B1"/>
    <w:rsid w:val="002D0C6D"/>
    <w:rsid w:val="002D295E"/>
    <w:rsid w:val="002D3E5D"/>
    <w:rsid w:val="002D4213"/>
    <w:rsid w:val="002D43FE"/>
    <w:rsid w:val="002D7E42"/>
    <w:rsid w:val="002D7E78"/>
    <w:rsid w:val="002E001A"/>
    <w:rsid w:val="002E044B"/>
    <w:rsid w:val="002E16CB"/>
    <w:rsid w:val="002E180A"/>
    <w:rsid w:val="002E2809"/>
    <w:rsid w:val="002E425F"/>
    <w:rsid w:val="002F28AB"/>
    <w:rsid w:val="002F3D15"/>
    <w:rsid w:val="002F547D"/>
    <w:rsid w:val="002F6BB6"/>
    <w:rsid w:val="00300EFA"/>
    <w:rsid w:val="003026F0"/>
    <w:rsid w:val="003031AB"/>
    <w:rsid w:val="003047EE"/>
    <w:rsid w:val="003047FE"/>
    <w:rsid w:val="00304ED7"/>
    <w:rsid w:val="00305C5B"/>
    <w:rsid w:val="0030659C"/>
    <w:rsid w:val="00306CED"/>
    <w:rsid w:val="00306E64"/>
    <w:rsid w:val="003071B0"/>
    <w:rsid w:val="00310A75"/>
    <w:rsid w:val="00310FAE"/>
    <w:rsid w:val="00311822"/>
    <w:rsid w:val="00314342"/>
    <w:rsid w:val="0031531E"/>
    <w:rsid w:val="00316CA4"/>
    <w:rsid w:val="003212B3"/>
    <w:rsid w:val="0032222B"/>
    <w:rsid w:val="00323FD1"/>
    <w:rsid w:val="003255C2"/>
    <w:rsid w:val="0032615A"/>
    <w:rsid w:val="003273B8"/>
    <w:rsid w:val="00327AF3"/>
    <w:rsid w:val="003307EB"/>
    <w:rsid w:val="00330950"/>
    <w:rsid w:val="00330A04"/>
    <w:rsid w:val="00331054"/>
    <w:rsid w:val="003338C0"/>
    <w:rsid w:val="00333C1F"/>
    <w:rsid w:val="00334B18"/>
    <w:rsid w:val="00335C05"/>
    <w:rsid w:val="00336480"/>
    <w:rsid w:val="003366F4"/>
    <w:rsid w:val="0034108E"/>
    <w:rsid w:val="00341EAB"/>
    <w:rsid w:val="0034417E"/>
    <w:rsid w:val="00345A8F"/>
    <w:rsid w:val="00346445"/>
    <w:rsid w:val="003467B0"/>
    <w:rsid w:val="003474F8"/>
    <w:rsid w:val="00350A20"/>
    <w:rsid w:val="00353156"/>
    <w:rsid w:val="00353559"/>
    <w:rsid w:val="003545AB"/>
    <w:rsid w:val="00355278"/>
    <w:rsid w:val="00356658"/>
    <w:rsid w:val="00360C58"/>
    <w:rsid w:val="0036192C"/>
    <w:rsid w:val="00363677"/>
    <w:rsid w:val="00363FFA"/>
    <w:rsid w:val="00365964"/>
    <w:rsid w:val="00366CD7"/>
    <w:rsid w:val="00370E91"/>
    <w:rsid w:val="00371788"/>
    <w:rsid w:val="00373426"/>
    <w:rsid w:val="00373D0B"/>
    <w:rsid w:val="00376C84"/>
    <w:rsid w:val="003770E6"/>
    <w:rsid w:val="003823AD"/>
    <w:rsid w:val="003824A1"/>
    <w:rsid w:val="00383438"/>
    <w:rsid w:val="003834BB"/>
    <w:rsid w:val="00383879"/>
    <w:rsid w:val="00385CC8"/>
    <w:rsid w:val="00387D13"/>
    <w:rsid w:val="00392021"/>
    <w:rsid w:val="00394AA8"/>
    <w:rsid w:val="00394F05"/>
    <w:rsid w:val="0039621A"/>
    <w:rsid w:val="003965DA"/>
    <w:rsid w:val="00397D84"/>
    <w:rsid w:val="003A0CED"/>
    <w:rsid w:val="003B0EDB"/>
    <w:rsid w:val="003B137D"/>
    <w:rsid w:val="003B18D6"/>
    <w:rsid w:val="003B3209"/>
    <w:rsid w:val="003B60F2"/>
    <w:rsid w:val="003B6507"/>
    <w:rsid w:val="003B6A4F"/>
    <w:rsid w:val="003B7606"/>
    <w:rsid w:val="003C1B2D"/>
    <w:rsid w:val="003C2B3F"/>
    <w:rsid w:val="003C3966"/>
    <w:rsid w:val="003C4868"/>
    <w:rsid w:val="003C6447"/>
    <w:rsid w:val="003D0167"/>
    <w:rsid w:val="003D0273"/>
    <w:rsid w:val="003D0278"/>
    <w:rsid w:val="003D2C82"/>
    <w:rsid w:val="003D316B"/>
    <w:rsid w:val="003D56CE"/>
    <w:rsid w:val="003D5C71"/>
    <w:rsid w:val="003D7352"/>
    <w:rsid w:val="003D75B1"/>
    <w:rsid w:val="003D789F"/>
    <w:rsid w:val="003D7A4F"/>
    <w:rsid w:val="003E00C2"/>
    <w:rsid w:val="003E1FDE"/>
    <w:rsid w:val="003E2B6E"/>
    <w:rsid w:val="003E2FF5"/>
    <w:rsid w:val="003E3543"/>
    <w:rsid w:val="003E3E7E"/>
    <w:rsid w:val="003E4482"/>
    <w:rsid w:val="003F4B43"/>
    <w:rsid w:val="003F57E0"/>
    <w:rsid w:val="004006D8"/>
    <w:rsid w:val="00400DD1"/>
    <w:rsid w:val="0040129A"/>
    <w:rsid w:val="004026E7"/>
    <w:rsid w:val="004053AF"/>
    <w:rsid w:val="00410A29"/>
    <w:rsid w:val="00411035"/>
    <w:rsid w:val="00411464"/>
    <w:rsid w:val="00411BCD"/>
    <w:rsid w:val="0041320F"/>
    <w:rsid w:val="0041345A"/>
    <w:rsid w:val="00414780"/>
    <w:rsid w:val="00414CD0"/>
    <w:rsid w:val="00415704"/>
    <w:rsid w:val="00416392"/>
    <w:rsid w:val="00416BA5"/>
    <w:rsid w:val="00417F17"/>
    <w:rsid w:val="00417FDB"/>
    <w:rsid w:val="00420AFE"/>
    <w:rsid w:val="00422FFA"/>
    <w:rsid w:val="00423077"/>
    <w:rsid w:val="00425A9C"/>
    <w:rsid w:val="00426A3B"/>
    <w:rsid w:val="00427E4D"/>
    <w:rsid w:val="004306D8"/>
    <w:rsid w:val="004330A1"/>
    <w:rsid w:val="00433C83"/>
    <w:rsid w:val="00433D2E"/>
    <w:rsid w:val="004345D9"/>
    <w:rsid w:val="004346F0"/>
    <w:rsid w:val="004358D2"/>
    <w:rsid w:val="00435B81"/>
    <w:rsid w:val="0043616F"/>
    <w:rsid w:val="00436877"/>
    <w:rsid w:val="00437654"/>
    <w:rsid w:val="004403B9"/>
    <w:rsid w:val="00440871"/>
    <w:rsid w:val="00440E52"/>
    <w:rsid w:val="004419C6"/>
    <w:rsid w:val="0044322B"/>
    <w:rsid w:val="0044516D"/>
    <w:rsid w:val="00445379"/>
    <w:rsid w:val="00445838"/>
    <w:rsid w:val="00445AE9"/>
    <w:rsid w:val="0044604A"/>
    <w:rsid w:val="00447E14"/>
    <w:rsid w:val="00452586"/>
    <w:rsid w:val="00453D28"/>
    <w:rsid w:val="00454F2E"/>
    <w:rsid w:val="00457A55"/>
    <w:rsid w:val="00460306"/>
    <w:rsid w:val="00460F70"/>
    <w:rsid w:val="0046356C"/>
    <w:rsid w:val="00463CA6"/>
    <w:rsid w:val="00464653"/>
    <w:rsid w:val="00465FDD"/>
    <w:rsid w:val="00466985"/>
    <w:rsid w:val="00466FDF"/>
    <w:rsid w:val="004723DF"/>
    <w:rsid w:val="004729C2"/>
    <w:rsid w:val="00472F4C"/>
    <w:rsid w:val="0047396A"/>
    <w:rsid w:val="004751C6"/>
    <w:rsid w:val="00480DC3"/>
    <w:rsid w:val="00480E3D"/>
    <w:rsid w:val="00483A09"/>
    <w:rsid w:val="00484EF2"/>
    <w:rsid w:val="004853CC"/>
    <w:rsid w:val="00485617"/>
    <w:rsid w:val="00486A48"/>
    <w:rsid w:val="00486CB0"/>
    <w:rsid w:val="0049276C"/>
    <w:rsid w:val="00493188"/>
    <w:rsid w:val="0049348C"/>
    <w:rsid w:val="00497439"/>
    <w:rsid w:val="00497A8B"/>
    <w:rsid w:val="004A0628"/>
    <w:rsid w:val="004A130E"/>
    <w:rsid w:val="004A1B8F"/>
    <w:rsid w:val="004A25D1"/>
    <w:rsid w:val="004A2660"/>
    <w:rsid w:val="004A2C02"/>
    <w:rsid w:val="004B003F"/>
    <w:rsid w:val="004B1016"/>
    <w:rsid w:val="004B23DB"/>
    <w:rsid w:val="004B32DA"/>
    <w:rsid w:val="004B4A89"/>
    <w:rsid w:val="004B5D6E"/>
    <w:rsid w:val="004B5F0D"/>
    <w:rsid w:val="004B5F0F"/>
    <w:rsid w:val="004C02B6"/>
    <w:rsid w:val="004C105D"/>
    <w:rsid w:val="004C1ECE"/>
    <w:rsid w:val="004C21CC"/>
    <w:rsid w:val="004C4E5A"/>
    <w:rsid w:val="004C6CC3"/>
    <w:rsid w:val="004D042C"/>
    <w:rsid w:val="004D2356"/>
    <w:rsid w:val="004D285C"/>
    <w:rsid w:val="004D29D1"/>
    <w:rsid w:val="004D2EEB"/>
    <w:rsid w:val="004D2FC4"/>
    <w:rsid w:val="004D5A22"/>
    <w:rsid w:val="004D65D3"/>
    <w:rsid w:val="004D6979"/>
    <w:rsid w:val="004E5246"/>
    <w:rsid w:val="004E6FC6"/>
    <w:rsid w:val="004F3859"/>
    <w:rsid w:val="004F40C4"/>
    <w:rsid w:val="004F410E"/>
    <w:rsid w:val="004F48D3"/>
    <w:rsid w:val="004F4B76"/>
    <w:rsid w:val="004F51DF"/>
    <w:rsid w:val="005018C4"/>
    <w:rsid w:val="00505129"/>
    <w:rsid w:val="00505E3C"/>
    <w:rsid w:val="00510CE6"/>
    <w:rsid w:val="005122D5"/>
    <w:rsid w:val="00512B1C"/>
    <w:rsid w:val="005168EE"/>
    <w:rsid w:val="00516ABE"/>
    <w:rsid w:val="00521879"/>
    <w:rsid w:val="00523C69"/>
    <w:rsid w:val="0053086D"/>
    <w:rsid w:val="00530DD0"/>
    <w:rsid w:val="00532320"/>
    <w:rsid w:val="0053482D"/>
    <w:rsid w:val="00535B45"/>
    <w:rsid w:val="00535D25"/>
    <w:rsid w:val="0053739C"/>
    <w:rsid w:val="0054120C"/>
    <w:rsid w:val="00541C38"/>
    <w:rsid w:val="0054748D"/>
    <w:rsid w:val="00547E6F"/>
    <w:rsid w:val="0055021B"/>
    <w:rsid w:val="00550AC9"/>
    <w:rsid w:val="00551813"/>
    <w:rsid w:val="00552E94"/>
    <w:rsid w:val="0055348B"/>
    <w:rsid w:val="00554F4E"/>
    <w:rsid w:val="0055546A"/>
    <w:rsid w:val="0055711B"/>
    <w:rsid w:val="00557783"/>
    <w:rsid w:val="0056144A"/>
    <w:rsid w:val="00561792"/>
    <w:rsid w:val="00563C31"/>
    <w:rsid w:val="00564D92"/>
    <w:rsid w:val="00566665"/>
    <w:rsid w:val="005675A6"/>
    <w:rsid w:val="00571B01"/>
    <w:rsid w:val="005725B1"/>
    <w:rsid w:val="00572FB1"/>
    <w:rsid w:val="00573244"/>
    <w:rsid w:val="00574F92"/>
    <w:rsid w:val="00575AE2"/>
    <w:rsid w:val="00580DC1"/>
    <w:rsid w:val="005817A7"/>
    <w:rsid w:val="0058258F"/>
    <w:rsid w:val="00583536"/>
    <w:rsid w:val="00584795"/>
    <w:rsid w:val="00585FA1"/>
    <w:rsid w:val="00587CD7"/>
    <w:rsid w:val="005904BC"/>
    <w:rsid w:val="005904F6"/>
    <w:rsid w:val="00590B6B"/>
    <w:rsid w:val="00590FA6"/>
    <w:rsid w:val="0059232B"/>
    <w:rsid w:val="0059256B"/>
    <w:rsid w:val="00592855"/>
    <w:rsid w:val="00595166"/>
    <w:rsid w:val="0059560C"/>
    <w:rsid w:val="00596AC1"/>
    <w:rsid w:val="005A005C"/>
    <w:rsid w:val="005A112C"/>
    <w:rsid w:val="005A328F"/>
    <w:rsid w:val="005A3B13"/>
    <w:rsid w:val="005A403D"/>
    <w:rsid w:val="005A459E"/>
    <w:rsid w:val="005A54D6"/>
    <w:rsid w:val="005B0878"/>
    <w:rsid w:val="005B0E2C"/>
    <w:rsid w:val="005B2E5C"/>
    <w:rsid w:val="005B33D5"/>
    <w:rsid w:val="005B3465"/>
    <w:rsid w:val="005B5128"/>
    <w:rsid w:val="005B512B"/>
    <w:rsid w:val="005B637D"/>
    <w:rsid w:val="005B7747"/>
    <w:rsid w:val="005C03E5"/>
    <w:rsid w:val="005C1EEB"/>
    <w:rsid w:val="005C40D7"/>
    <w:rsid w:val="005C429C"/>
    <w:rsid w:val="005C5D23"/>
    <w:rsid w:val="005C62FD"/>
    <w:rsid w:val="005C6386"/>
    <w:rsid w:val="005C6C0E"/>
    <w:rsid w:val="005D0037"/>
    <w:rsid w:val="005D0DBD"/>
    <w:rsid w:val="005D0F78"/>
    <w:rsid w:val="005D1BBD"/>
    <w:rsid w:val="005D2D16"/>
    <w:rsid w:val="005D3C2E"/>
    <w:rsid w:val="005D4040"/>
    <w:rsid w:val="005D4984"/>
    <w:rsid w:val="005D5063"/>
    <w:rsid w:val="005D5650"/>
    <w:rsid w:val="005D6116"/>
    <w:rsid w:val="005D7675"/>
    <w:rsid w:val="005D7850"/>
    <w:rsid w:val="005D7B44"/>
    <w:rsid w:val="005E2302"/>
    <w:rsid w:val="005E3E35"/>
    <w:rsid w:val="005E6FEE"/>
    <w:rsid w:val="005E7A81"/>
    <w:rsid w:val="005F0E36"/>
    <w:rsid w:val="005F230B"/>
    <w:rsid w:val="005F24E9"/>
    <w:rsid w:val="005F2A8B"/>
    <w:rsid w:val="005F5DD4"/>
    <w:rsid w:val="005F75E6"/>
    <w:rsid w:val="005F7915"/>
    <w:rsid w:val="005F7C04"/>
    <w:rsid w:val="005F7E1F"/>
    <w:rsid w:val="00600D1A"/>
    <w:rsid w:val="006032EC"/>
    <w:rsid w:val="00604319"/>
    <w:rsid w:val="0060568A"/>
    <w:rsid w:val="00610696"/>
    <w:rsid w:val="00613E0E"/>
    <w:rsid w:val="0061429B"/>
    <w:rsid w:val="00617827"/>
    <w:rsid w:val="00617D66"/>
    <w:rsid w:val="006200E4"/>
    <w:rsid w:val="006205AC"/>
    <w:rsid w:val="00623B0D"/>
    <w:rsid w:val="00624973"/>
    <w:rsid w:val="00625080"/>
    <w:rsid w:val="006254F5"/>
    <w:rsid w:val="00626349"/>
    <w:rsid w:val="00626963"/>
    <w:rsid w:val="00630B49"/>
    <w:rsid w:val="006322B5"/>
    <w:rsid w:val="00632A06"/>
    <w:rsid w:val="006333DC"/>
    <w:rsid w:val="00633601"/>
    <w:rsid w:val="00634174"/>
    <w:rsid w:val="006347DD"/>
    <w:rsid w:val="006353AB"/>
    <w:rsid w:val="006354AA"/>
    <w:rsid w:val="00636F62"/>
    <w:rsid w:val="0063723E"/>
    <w:rsid w:val="00640C4A"/>
    <w:rsid w:val="00640C5C"/>
    <w:rsid w:val="00642D49"/>
    <w:rsid w:val="00644A2D"/>
    <w:rsid w:val="00645C65"/>
    <w:rsid w:val="0065012A"/>
    <w:rsid w:val="00650B4D"/>
    <w:rsid w:val="006526D9"/>
    <w:rsid w:val="00652B7B"/>
    <w:rsid w:val="006530F0"/>
    <w:rsid w:val="00654D2F"/>
    <w:rsid w:val="00660B99"/>
    <w:rsid w:val="00662366"/>
    <w:rsid w:val="006667A9"/>
    <w:rsid w:val="00666A3C"/>
    <w:rsid w:val="006678D0"/>
    <w:rsid w:val="00670B5E"/>
    <w:rsid w:val="00670FBD"/>
    <w:rsid w:val="006723A0"/>
    <w:rsid w:val="006729F6"/>
    <w:rsid w:val="0067399A"/>
    <w:rsid w:val="00674B4D"/>
    <w:rsid w:val="00676545"/>
    <w:rsid w:val="00680C0D"/>
    <w:rsid w:val="00680CCE"/>
    <w:rsid w:val="0068140F"/>
    <w:rsid w:val="00681445"/>
    <w:rsid w:val="006817F9"/>
    <w:rsid w:val="0068211D"/>
    <w:rsid w:val="0068296A"/>
    <w:rsid w:val="00685669"/>
    <w:rsid w:val="00685C15"/>
    <w:rsid w:val="00685E46"/>
    <w:rsid w:val="006863DA"/>
    <w:rsid w:val="00687B5E"/>
    <w:rsid w:val="00690995"/>
    <w:rsid w:val="00690D38"/>
    <w:rsid w:val="00692333"/>
    <w:rsid w:val="00692913"/>
    <w:rsid w:val="006929EC"/>
    <w:rsid w:val="006935F1"/>
    <w:rsid w:val="00693AFF"/>
    <w:rsid w:val="00695ADF"/>
    <w:rsid w:val="00697DE3"/>
    <w:rsid w:val="006A163A"/>
    <w:rsid w:val="006A577D"/>
    <w:rsid w:val="006A657A"/>
    <w:rsid w:val="006A6674"/>
    <w:rsid w:val="006B062D"/>
    <w:rsid w:val="006B20F8"/>
    <w:rsid w:val="006B2E25"/>
    <w:rsid w:val="006B373A"/>
    <w:rsid w:val="006B3930"/>
    <w:rsid w:val="006B3D15"/>
    <w:rsid w:val="006B7939"/>
    <w:rsid w:val="006C11A6"/>
    <w:rsid w:val="006C536C"/>
    <w:rsid w:val="006C5F7A"/>
    <w:rsid w:val="006C6AC4"/>
    <w:rsid w:val="006C79A1"/>
    <w:rsid w:val="006D0077"/>
    <w:rsid w:val="006D108D"/>
    <w:rsid w:val="006D13CD"/>
    <w:rsid w:val="006D2012"/>
    <w:rsid w:val="006D238B"/>
    <w:rsid w:val="006D429B"/>
    <w:rsid w:val="006D4EB5"/>
    <w:rsid w:val="006D643C"/>
    <w:rsid w:val="006E1F60"/>
    <w:rsid w:val="006E2129"/>
    <w:rsid w:val="006E3079"/>
    <w:rsid w:val="006E5DDD"/>
    <w:rsid w:val="006F0298"/>
    <w:rsid w:val="006F14B1"/>
    <w:rsid w:val="006F22FE"/>
    <w:rsid w:val="006F237E"/>
    <w:rsid w:val="006F5225"/>
    <w:rsid w:val="006F5E62"/>
    <w:rsid w:val="006F6680"/>
    <w:rsid w:val="006F6C30"/>
    <w:rsid w:val="007014D9"/>
    <w:rsid w:val="00704D1E"/>
    <w:rsid w:val="00705CB3"/>
    <w:rsid w:val="00706A6B"/>
    <w:rsid w:val="00707600"/>
    <w:rsid w:val="00707A5C"/>
    <w:rsid w:val="00710820"/>
    <w:rsid w:val="00710C81"/>
    <w:rsid w:val="00710C9D"/>
    <w:rsid w:val="00713293"/>
    <w:rsid w:val="0071362D"/>
    <w:rsid w:val="00713BC8"/>
    <w:rsid w:val="0071404C"/>
    <w:rsid w:val="007153B5"/>
    <w:rsid w:val="007172EF"/>
    <w:rsid w:val="00720A16"/>
    <w:rsid w:val="00721140"/>
    <w:rsid w:val="00721C53"/>
    <w:rsid w:val="00721F94"/>
    <w:rsid w:val="007243BF"/>
    <w:rsid w:val="00724C8C"/>
    <w:rsid w:val="00726E0C"/>
    <w:rsid w:val="00726E93"/>
    <w:rsid w:val="0072764C"/>
    <w:rsid w:val="00727D99"/>
    <w:rsid w:val="007303D2"/>
    <w:rsid w:val="007304ED"/>
    <w:rsid w:val="00730617"/>
    <w:rsid w:val="00730B41"/>
    <w:rsid w:val="0073139D"/>
    <w:rsid w:val="00733DB1"/>
    <w:rsid w:val="00736C63"/>
    <w:rsid w:val="007413D2"/>
    <w:rsid w:val="0074334F"/>
    <w:rsid w:val="00745013"/>
    <w:rsid w:val="00745437"/>
    <w:rsid w:val="00745F85"/>
    <w:rsid w:val="00746181"/>
    <w:rsid w:val="00746CA1"/>
    <w:rsid w:val="00746F50"/>
    <w:rsid w:val="00751AE2"/>
    <w:rsid w:val="0075485F"/>
    <w:rsid w:val="00756B38"/>
    <w:rsid w:val="00756BAD"/>
    <w:rsid w:val="00760910"/>
    <w:rsid w:val="00761CB0"/>
    <w:rsid w:val="00761CBB"/>
    <w:rsid w:val="00762BCE"/>
    <w:rsid w:val="00763F93"/>
    <w:rsid w:val="00764D5C"/>
    <w:rsid w:val="00765AAF"/>
    <w:rsid w:val="0077042F"/>
    <w:rsid w:val="0077241E"/>
    <w:rsid w:val="0077483D"/>
    <w:rsid w:val="00775713"/>
    <w:rsid w:val="00777196"/>
    <w:rsid w:val="007814C1"/>
    <w:rsid w:val="00782F8B"/>
    <w:rsid w:val="00786236"/>
    <w:rsid w:val="0078691F"/>
    <w:rsid w:val="00790380"/>
    <w:rsid w:val="00790B7E"/>
    <w:rsid w:val="00792348"/>
    <w:rsid w:val="00792C99"/>
    <w:rsid w:val="00797DDE"/>
    <w:rsid w:val="007A097B"/>
    <w:rsid w:val="007A1714"/>
    <w:rsid w:val="007A31A0"/>
    <w:rsid w:val="007A399F"/>
    <w:rsid w:val="007A5E5F"/>
    <w:rsid w:val="007A6CC4"/>
    <w:rsid w:val="007A6EA9"/>
    <w:rsid w:val="007A745F"/>
    <w:rsid w:val="007B0F88"/>
    <w:rsid w:val="007B2A7E"/>
    <w:rsid w:val="007B2A8E"/>
    <w:rsid w:val="007B5A5F"/>
    <w:rsid w:val="007B76C0"/>
    <w:rsid w:val="007B7C3C"/>
    <w:rsid w:val="007C09CC"/>
    <w:rsid w:val="007C3CAB"/>
    <w:rsid w:val="007C444F"/>
    <w:rsid w:val="007C496E"/>
    <w:rsid w:val="007C4D80"/>
    <w:rsid w:val="007C53DA"/>
    <w:rsid w:val="007C5AA4"/>
    <w:rsid w:val="007C7D66"/>
    <w:rsid w:val="007D0472"/>
    <w:rsid w:val="007D13A4"/>
    <w:rsid w:val="007D3CFB"/>
    <w:rsid w:val="007D408F"/>
    <w:rsid w:val="007D55B3"/>
    <w:rsid w:val="007D622E"/>
    <w:rsid w:val="007D7DC1"/>
    <w:rsid w:val="007E2EF1"/>
    <w:rsid w:val="007E4DCA"/>
    <w:rsid w:val="007E67C1"/>
    <w:rsid w:val="007E6916"/>
    <w:rsid w:val="007F0C8E"/>
    <w:rsid w:val="007F1815"/>
    <w:rsid w:val="007F1AB2"/>
    <w:rsid w:val="007F214D"/>
    <w:rsid w:val="007F32DF"/>
    <w:rsid w:val="007F3646"/>
    <w:rsid w:val="007F449E"/>
    <w:rsid w:val="007F65F6"/>
    <w:rsid w:val="00800391"/>
    <w:rsid w:val="00801AE5"/>
    <w:rsid w:val="00806F7E"/>
    <w:rsid w:val="0081091C"/>
    <w:rsid w:val="008126D1"/>
    <w:rsid w:val="00814A67"/>
    <w:rsid w:val="00815DE4"/>
    <w:rsid w:val="0081710A"/>
    <w:rsid w:val="008176CD"/>
    <w:rsid w:val="0081793B"/>
    <w:rsid w:val="008212DA"/>
    <w:rsid w:val="00821F67"/>
    <w:rsid w:val="008221FB"/>
    <w:rsid w:val="00822987"/>
    <w:rsid w:val="008258CA"/>
    <w:rsid w:val="00825D0D"/>
    <w:rsid w:val="008272E5"/>
    <w:rsid w:val="0083169F"/>
    <w:rsid w:val="00831709"/>
    <w:rsid w:val="008325E9"/>
    <w:rsid w:val="008342F7"/>
    <w:rsid w:val="0083470E"/>
    <w:rsid w:val="00834FF0"/>
    <w:rsid w:val="008370A1"/>
    <w:rsid w:val="0083757B"/>
    <w:rsid w:val="00841B52"/>
    <w:rsid w:val="00843080"/>
    <w:rsid w:val="0084335D"/>
    <w:rsid w:val="00843592"/>
    <w:rsid w:val="00843AED"/>
    <w:rsid w:val="008452F3"/>
    <w:rsid w:val="00845693"/>
    <w:rsid w:val="008460FF"/>
    <w:rsid w:val="00846806"/>
    <w:rsid w:val="008470F1"/>
    <w:rsid w:val="00850981"/>
    <w:rsid w:val="00852BF6"/>
    <w:rsid w:val="00852E6A"/>
    <w:rsid w:val="00852F6F"/>
    <w:rsid w:val="008538C1"/>
    <w:rsid w:val="00853D31"/>
    <w:rsid w:val="00854BC4"/>
    <w:rsid w:val="00854CF2"/>
    <w:rsid w:val="008554D2"/>
    <w:rsid w:val="008576C1"/>
    <w:rsid w:val="00857E86"/>
    <w:rsid w:val="00860126"/>
    <w:rsid w:val="0086146C"/>
    <w:rsid w:val="00861CDB"/>
    <w:rsid w:val="0086204C"/>
    <w:rsid w:val="008629D6"/>
    <w:rsid w:val="0086354C"/>
    <w:rsid w:val="008718CB"/>
    <w:rsid w:val="00872FEA"/>
    <w:rsid w:val="008735AC"/>
    <w:rsid w:val="00873772"/>
    <w:rsid w:val="008738AF"/>
    <w:rsid w:val="00874185"/>
    <w:rsid w:val="00874199"/>
    <w:rsid w:val="008750FC"/>
    <w:rsid w:val="00880424"/>
    <w:rsid w:val="00880633"/>
    <w:rsid w:val="00882C00"/>
    <w:rsid w:val="0088381A"/>
    <w:rsid w:val="00885B6C"/>
    <w:rsid w:val="008931B5"/>
    <w:rsid w:val="00896C78"/>
    <w:rsid w:val="008A0AE9"/>
    <w:rsid w:val="008A1ACA"/>
    <w:rsid w:val="008A1D49"/>
    <w:rsid w:val="008A493E"/>
    <w:rsid w:val="008A4A45"/>
    <w:rsid w:val="008A4F4A"/>
    <w:rsid w:val="008A5728"/>
    <w:rsid w:val="008A6273"/>
    <w:rsid w:val="008A6E57"/>
    <w:rsid w:val="008B0F7C"/>
    <w:rsid w:val="008B0FB1"/>
    <w:rsid w:val="008B2C26"/>
    <w:rsid w:val="008B55F4"/>
    <w:rsid w:val="008B6E0D"/>
    <w:rsid w:val="008B7FB3"/>
    <w:rsid w:val="008C0B0A"/>
    <w:rsid w:val="008C5A8E"/>
    <w:rsid w:val="008C5FCB"/>
    <w:rsid w:val="008C7D81"/>
    <w:rsid w:val="008D0209"/>
    <w:rsid w:val="008D0581"/>
    <w:rsid w:val="008D0EC0"/>
    <w:rsid w:val="008D1497"/>
    <w:rsid w:val="008D299D"/>
    <w:rsid w:val="008D2A93"/>
    <w:rsid w:val="008D390B"/>
    <w:rsid w:val="008D3DA1"/>
    <w:rsid w:val="008D3FBB"/>
    <w:rsid w:val="008D61DC"/>
    <w:rsid w:val="008D66C0"/>
    <w:rsid w:val="008D6B67"/>
    <w:rsid w:val="008E035F"/>
    <w:rsid w:val="008E19AA"/>
    <w:rsid w:val="008E2845"/>
    <w:rsid w:val="008E2E66"/>
    <w:rsid w:val="008E5B17"/>
    <w:rsid w:val="008E7B19"/>
    <w:rsid w:val="008F1248"/>
    <w:rsid w:val="008F16B2"/>
    <w:rsid w:val="008F24FF"/>
    <w:rsid w:val="008F60EF"/>
    <w:rsid w:val="008F6813"/>
    <w:rsid w:val="008F6B43"/>
    <w:rsid w:val="008F7F9C"/>
    <w:rsid w:val="0090051F"/>
    <w:rsid w:val="009012A3"/>
    <w:rsid w:val="00901AC1"/>
    <w:rsid w:val="00901DBA"/>
    <w:rsid w:val="009106A3"/>
    <w:rsid w:val="00911D7E"/>
    <w:rsid w:val="0091272D"/>
    <w:rsid w:val="0091299F"/>
    <w:rsid w:val="0091475F"/>
    <w:rsid w:val="009148D0"/>
    <w:rsid w:val="00914D5E"/>
    <w:rsid w:val="00914F6A"/>
    <w:rsid w:val="009178A0"/>
    <w:rsid w:val="00917EA0"/>
    <w:rsid w:val="00920B04"/>
    <w:rsid w:val="00922799"/>
    <w:rsid w:val="00922E41"/>
    <w:rsid w:val="00923412"/>
    <w:rsid w:val="0092706D"/>
    <w:rsid w:val="009271A1"/>
    <w:rsid w:val="009302F0"/>
    <w:rsid w:val="009309A7"/>
    <w:rsid w:val="00933DF0"/>
    <w:rsid w:val="009342CB"/>
    <w:rsid w:val="00935BA1"/>
    <w:rsid w:val="00935E20"/>
    <w:rsid w:val="00943137"/>
    <w:rsid w:val="00943F88"/>
    <w:rsid w:val="00944E7A"/>
    <w:rsid w:val="009455F8"/>
    <w:rsid w:val="00945B40"/>
    <w:rsid w:val="00946B58"/>
    <w:rsid w:val="00946FE4"/>
    <w:rsid w:val="00951E32"/>
    <w:rsid w:val="00954833"/>
    <w:rsid w:val="009556B1"/>
    <w:rsid w:val="009566E1"/>
    <w:rsid w:val="00956751"/>
    <w:rsid w:val="00957A1E"/>
    <w:rsid w:val="00957F09"/>
    <w:rsid w:val="0096054D"/>
    <w:rsid w:val="00961BC1"/>
    <w:rsid w:val="00961CCA"/>
    <w:rsid w:val="0096242F"/>
    <w:rsid w:val="00962E23"/>
    <w:rsid w:val="00964D64"/>
    <w:rsid w:val="00965DD2"/>
    <w:rsid w:val="00966553"/>
    <w:rsid w:val="009666AB"/>
    <w:rsid w:val="009668F3"/>
    <w:rsid w:val="00967B76"/>
    <w:rsid w:val="00967F90"/>
    <w:rsid w:val="00970A0A"/>
    <w:rsid w:val="0097244C"/>
    <w:rsid w:val="00972AED"/>
    <w:rsid w:val="00976B6D"/>
    <w:rsid w:val="00981A02"/>
    <w:rsid w:val="009826B5"/>
    <w:rsid w:val="0098294E"/>
    <w:rsid w:val="00984F4B"/>
    <w:rsid w:val="0098557B"/>
    <w:rsid w:val="00985790"/>
    <w:rsid w:val="00985CCE"/>
    <w:rsid w:val="00986998"/>
    <w:rsid w:val="00987286"/>
    <w:rsid w:val="00987A7D"/>
    <w:rsid w:val="0099339A"/>
    <w:rsid w:val="009941F4"/>
    <w:rsid w:val="009A253D"/>
    <w:rsid w:val="009A339C"/>
    <w:rsid w:val="009A468B"/>
    <w:rsid w:val="009A6291"/>
    <w:rsid w:val="009A7170"/>
    <w:rsid w:val="009A7E27"/>
    <w:rsid w:val="009B0ACF"/>
    <w:rsid w:val="009B10A3"/>
    <w:rsid w:val="009B34FE"/>
    <w:rsid w:val="009B4397"/>
    <w:rsid w:val="009B688D"/>
    <w:rsid w:val="009B766A"/>
    <w:rsid w:val="009B7D16"/>
    <w:rsid w:val="009C2BD6"/>
    <w:rsid w:val="009C37F3"/>
    <w:rsid w:val="009C49EC"/>
    <w:rsid w:val="009C69B9"/>
    <w:rsid w:val="009D24C4"/>
    <w:rsid w:val="009D2B42"/>
    <w:rsid w:val="009D2F52"/>
    <w:rsid w:val="009D3465"/>
    <w:rsid w:val="009D5889"/>
    <w:rsid w:val="009D5F72"/>
    <w:rsid w:val="009D7477"/>
    <w:rsid w:val="009E1238"/>
    <w:rsid w:val="009E3B84"/>
    <w:rsid w:val="009E72EB"/>
    <w:rsid w:val="009E79F5"/>
    <w:rsid w:val="009F083A"/>
    <w:rsid w:val="009F259F"/>
    <w:rsid w:val="009F359F"/>
    <w:rsid w:val="009F6912"/>
    <w:rsid w:val="00A006AE"/>
    <w:rsid w:val="00A00EA0"/>
    <w:rsid w:val="00A013AF"/>
    <w:rsid w:val="00A04D87"/>
    <w:rsid w:val="00A105DA"/>
    <w:rsid w:val="00A14AB2"/>
    <w:rsid w:val="00A159B3"/>
    <w:rsid w:val="00A15E59"/>
    <w:rsid w:val="00A17585"/>
    <w:rsid w:val="00A179D8"/>
    <w:rsid w:val="00A17EFD"/>
    <w:rsid w:val="00A20294"/>
    <w:rsid w:val="00A20535"/>
    <w:rsid w:val="00A208A6"/>
    <w:rsid w:val="00A210F4"/>
    <w:rsid w:val="00A2677B"/>
    <w:rsid w:val="00A316C7"/>
    <w:rsid w:val="00A41F41"/>
    <w:rsid w:val="00A4202D"/>
    <w:rsid w:val="00A42A69"/>
    <w:rsid w:val="00A42B08"/>
    <w:rsid w:val="00A430A2"/>
    <w:rsid w:val="00A44259"/>
    <w:rsid w:val="00A44A8D"/>
    <w:rsid w:val="00A4538F"/>
    <w:rsid w:val="00A45F6E"/>
    <w:rsid w:val="00A4695E"/>
    <w:rsid w:val="00A47D2E"/>
    <w:rsid w:val="00A47D74"/>
    <w:rsid w:val="00A47E5E"/>
    <w:rsid w:val="00A515F2"/>
    <w:rsid w:val="00A52766"/>
    <w:rsid w:val="00A5276A"/>
    <w:rsid w:val="00A53435"/>
    <w:rsid w:val="00A54F7D"/>
    <w:rsid w:val="00A55181"/>
    <w:rsid w:val="00A56B3A"/>
    <w:rsid w:val="00A57065"/>
    <w:rsid w:val="00A607E1"/>
    <w:rsid w:val="00A618EA"/>
    <w:rsid w:val="00A619F1"/>
    <w:rsid w:val="00A622CA"/>
    <w:rsid w:val="00A62D08"/>
    <w:rsid w:val="00A64F38"/>
    <w:rsid w:val="00A6741C"/>
    <w:rsid w:val="00A7425B"/>
    <w:rsid w:val="00A8169A"/>
    <w:rsid w:val="00A84269"/>
    <w:rsid w:val="00A8614E"/>
    <w:rsid w:val="00A86535"/>
    <w:rsid w:val="00A8666F"/>
    <w:rsid w:val="00A9159C"/>
    <w:rsid w:val="00A92104"/>
    <w:rsid w:val="00A92AAA"/>
    <w:rsid w:val="00A9331D"/>
    <w:rsid w:val="00A94B3E"/>
    <w:rsid w:val="00A95586"/>
    <w:rsid w:val="00A956A6"/>
    <w:rsid w:val="00A960C7"/>
    <w:rsid w:val="00A97C6E"/>
    <w:rsid w:val="00AA048F"/>
    <w:rsid w:val="00AA1773"/>
    <w:rsid w:val="00AA228E"/>
    <w:rsid w:val="00AA2698"/>
    <w:rsid w:val="00AA2803"/>
    <w:rsid w:val="00AA2B3B"/>
    <w:rsid w:val="00AA2FE8"/>
    <w:rsid w:val="00AA3188"/>
    <w:rsid w:val="00AA6D3F"/>
    <w:rsid w:val="00AB0407"/>
    <w:rsid w:val="00AB0B95"/>
    <w:rsid w:val="00AB6E6C"/>
    <w:rsid w:val="00AC3DB8"/>
    <w:rsid w:val="00AC3DD8"/>
    <w:rsid w:val="00AC498B"/>
    <w:rsid w:val="00AC4B30"/>
    <w:rsid w:val="00AC615C"/>
    <w:rsid w:val="00AC628B"/>
    <w:rsid w:val="00AC6C58"/>
    <w:rsid w:val="00AC7C7B"/>
    <w:rsid w:val="00AC7D97"/>
    <w:rsid w:val="00AD1898"/>
    <w:rsid w:val="00AD333E"/>
    <w:rsid w:val="00AD42B1"/>
    <w:rsid w:val="00AE03C2"/>
    <w:rsid w:val="00AE22D6"/>
    <w:rsid w:val="00AE28B8"/>
    <w:rsid w:val="00AE362A"/>
    <w:rsid w:val="00AE5771"/>
    <w:rsid w:val="00AE70F8"/>
    <w:rsid w:val="00AE75DE"/>
    <w:rsid w:val="00AF41F8"/>
    <w:rsid w:val="00AF4F6A"/>
    <w:rsid w:val="00AF6C23"/>
    <w:rsid w:val="00AF7C74"/>
    <w:rsid w:val="00B02162"/>
    <w:rsid w:val="00B027CF"/>
    <w:rsid w:val="00B03070"/>
    <w:rsid w:val="00B033B8"/>
    <w:rsid w:val="00B05B6B"/>
    <w:rsid w:val="00B06BA2"/>
    <w:rsid w:val="00B06C41"/>
    <w:rsid w:val="00B06CA1"/>
    <w:rsid w:val="00B10E24"/>
    <w:rsid w:val="00B13BA9"/>
    <w:rsid w:val="00B13C03"/>
    <w:rsid w:val="00B1419C"/>
    <w:rsid w:val="00B158AB"/>
    <w:rsid w:val="00B15B6E"/>
    <w:rsid w:val="00B15C41"/>
    <w:rsid w:val="00B15F6C"/>
    <w:rsid w:val="00B201E6"/>
    <w:rsid w:val="00B247FD"/>
    <w:rsid w:val="00B26C92"/>
    <w:rsid w:val="00B318B8"/>
    <w:rsid w:val="00B32DC6"/>
    <w:rsid w:val="00B33B74"/>
    <w:rsid w:val="00B33C43"/>
    <w:rsid w:val="00B34B65"/>
    <w:rsid w:val="00B35B7F"/>
    <w:rsid w:val="00B366C2"/>
    <w:rsid w:val="00B37106"/>
    <w:rsid w:val="00B3775A"/>
    <w:rsid w:val="00B37772"/>
    <w:rsid w:val="00B40785"/>
    <w:rsid w:val="00B40C97"/>
    <w:rsid w:val="00B41672"/>
    <w:rsid w:val="00B42E4D"/>
    <w:rsid w:val="00B4395A"/>
    <w:rsid w:val="00B43C4B"/>
    <w:rsid w:val="00B447CA"/>
    <w:rsid w:val="00B46033"/>
    <w:rsid w:val="00B46315"/>
    <w:rsid w:val="00B5125A"/>
    <w:rsid w:val="00B5149B"/>
    <w:rsid w:val="00B55AC3"/>
    <w:rsid w:val="00B5608E"/>
    <w:rsid w:val="00B561C8"/>
    <w:rsid w:val="00B569AA"/>
    <w:rsid w:val="00B56EAF"/>
    <w:rsid w:val="00B61393"/>
    <w:rsid w:val="00B61C96"/>
    <w:rsid w:val="00B63EDE"/>
    <w:rsid w:val="00B64412"/>
    <w:rsid w:val="00B64DEB"/>
    <w:rsid w:val="00B65425"/>
    <w:rsid w:val="00B6585C"/>
    <w:rsid w:val="00B65ECF"/>
    <w:rsid w:val="00B67CAB"/>
    <w:rsid w:val="00B7066F"/>
    <w:rsid w:val="00B71599"/>
    <w:rsid w:val="00B72435"/>
    <w:rsid w:val="00B779D8"/>
    <w:rsid w:val="00B83355"/>
    <w:rsid w:val="00B862EF"/>
    <w:rsid w:val="00B864FB"/>
    <w:rsid w:val="00B91856"/>
    <w:rsid w:val="00B93834"/>
    <w:rsid w:val="00B93DCF"/>
    <w:rsid w:val="00B943B6"/>
    <w:rsid w:val="00B943CB"/>
    <w:rsid w:val="00B94406"/>
    <w:rsid w:val="00B94749"/>
    <w:rsid w:val="00B96ECB"/>
    <w:rsid w:val="00BA1D1B"/>
    <w:rsid w:val="00BA3159"/>
    <w:rsid w:val="00BA57E3"/>
    <w:rsid w:val="00BA6433"/>
    <w:rsid w:val="00BA692A"/>
    <w:rsid w:val="00BA6D58"/>
    <w:rsid w:val="00BB03B2"/>
    <w:rsid w:val="00BB0947"/>
    <w:rsid w:val="00BB3401"/>
    <w:rsid w:val="00BB493E"/>
    <w:rsid w:val="00BB5026"/>
    <w:rsid w:val="00BB5465"/>
    <w:rsid w:val="00BB5C2C"/>
    <w:rsid w:val="00BB5C8D"/>
    <w:rsid w:val="00BB5DAB"/>
    <w:rsid w:val="00BC06F4"/>
    <w:rsid w:val="00BC1C74"/>
    <w:rsid w:val="00BC2A96"/>
    <w:rsid w:val="00BC2D57"/>
    <w:rsid w:val="00BC3508"/>
    <w:rsid w:val="00BC5261"/>
    <w:rsid w:val="00BC55F5"/>
    <w:rsid w:val="00BC7D7E"/>
    <w:rsid w:val="00BD3ADC"/>
    <w:rsid w:val="00BD440C"/>
    <w:rsid w:val="00BD7752"/>
    <w:rsid w:val="00BE1C0C"/>
    <w:rsid w:val="00BE48D1"/>
    <w:rsid w:val="00BE4B1E"/>
    <w:rsid w:val="00BE5D0A"/>
    <w:rsid w:val="00BE79E1"/>
    <w:rsid w:val="00BF011E"/>
    <w:rsid w:val="00BF1C19"/>
    <w:rsid w:val="00BF2B24"/>
    <w:rsid w:val="00BF35E4"/>
    <w:rsid w:val="00BF6CC2"/>
    <w:rsid w:val="00BF6FE7"/>
    <w:rsid w:val="00C00225"/>
    <w:rsid w:val="00C01543"/>
    <w:rsid w:val="00C067E9"/>
    <w:rsid w:val="00C06DA7"/>
    <w:rsid w:val="00C10347"/>
    <w:rsid w:val="00C115CC"/>
    <w:rsid w:val="00C127B2"/>
    <w:rsid w:val="00C129FB"/>
    <w:rsid w:val="00C135B5"/>
    <w:rsid w:val="00C15EF6"/>
    <w:rsid w:val="00C16034"/>
    <w:rsid w:val="00C169D5"/>
    <w:rsid w:val="00C1740A"/>
    <w:rsid w:val="00C1770B"/>
    <w:rsid w:val="00C20805"/>
    <w:rsid w:val="00C211B3"/>
    <w:rsid w:val="00C236B0"/>
    <w:rsid w:val="00C2406A"/>
    <w:rsid w:val="00C24ABB"/>
    <w:rsid w:val="00C25AE8"/>
    <w:rsid w:val="00C25F7D"/>
    <w:rsid w:val="00C264DE"/>
    <w:rsid w:val="00C265CE"/>
    <w:rsid w:val="00C272AE"/>
    <w:rsid w:val="00C273F3"/>
    <w:rsid w:val="00C27BB0"/>
    <w:rsid w:val="00C31A3D"/>
    <w:rsid w:val="00C31DBF"/>
    <w:rsid w:val="00C33C16"/>
    <w:rsid w:val="00C34198"/>
    <w:rsid w:val="00C34633"/>
    <w:rsid w:val="00C34E91"/>
    <w:rsid w:val="00C36C17"/>
    <w:rsid w:val="00C37A6E"/>
    <w:rsid w:val="00C37F0F"/>
    <w:rsid w:val="00C40D6A"/>
    <w:rsid w:val="00C41282"/>
    <w:rsid w:val="00C41786"/>
    <w:rsid w:val="00C43451"/>
    <w:rsid w:val="00C43B58"/>
    <w:rsid w:val="00C43C21"/>
    <w:rsid w:val="00C441DB"/>
    <w:rsid w:val="00C46F31"/>
    <w:rsid w:val="00C46FC5"/>
    <w:rsid w:val="00C47FC4"/>
    <w:rsid w:val="00C5054A"/>
    <w:rsid w:val="00C5062A"/>
    <w:rsid w:val="00C50EF2"/>
    <w:rsid w:val="00C51834"/>
    <w:rsid w:val="00C52D45"/>
    <w:rsid w:val="00C5617A"/>
    <w:rsid w:val="00C56F5C"/>
    <w:rsid w:val="00C610FA"/>
    <w:rsid w:val="00C649EF"/>
    <w:rsid w:val="00C674B2"/>
    <w:rsid w:val="00C67D69"/>
    <w:rsid w:val="00C71039"/>
    <w:rsid w:val="00C74FDB"/>
    <w:rsid w:val="00C75111"/>
    <w:rsid w:val="00C77FFA"/>
    <w:rsid w:val="00C81273"/>
    <w:rsid w:val="00C82D75"/>
    <w:rsid w:val="00C84C26"/>
    <w:rsid w:val="00C862F7"/>
    <w:rsid w:val="00C86336"/>
    <w:rsid w:val="00C901F8"/>
    <w:rsid w:val="00C90675"/>
    <w:rsid w:val="00C91842"/>
    <w:rsid w:val="00C92628"/>
    <w:rsid w:val="00CA2429"/>
    <w:rsid w:val="00CA2467"/>
    <w:rsid w:val="00CA558E"/>
    <w:rsid w:val="00CA711B"/>
    <w:rsid w:val="00CA75AC"/>
    <w:rsid w:val="00CA7E58"/>
    <w:rsid w:val="00CB0B96"/>
    <w:rsid w:val="00CB2380"/>
    <w:rsid w:val="00CB2D71"/>
    <w:rsid w:val="00CB458E"/>
    <w:rsid w:val="00CB4ED7"/>
    <w:rsid w:val="00CB5B82"/>
    <w:rsid w:val="00CB6AD1"/>
    <w:rsid w:val="00CC3119"/>
    <w:rsid w:val="00CC3A38"/>
    <w:rsid w:val="00CC4249"/>
    <w:rsid w:val="00CC58C5"/>
    <w:rsid w:val="00CC6578"/>
    <w:rsid w:val="00CC6660"/>
    <w:rsid w:val="00CC7B1A"/>
    <w:rsid w:val="00CD093B"/>
    <w:rsid w:val="00CD139F"/>
    <w:rsid w:val="00CD28F8"/>
    <w:rsid w:val="00CD2BE3"/>
    <w:rsid w:val="00CD2FC0"/>
    <w:rsid w:val="00CD452E"/>
    <w:rsid w:val="00CE5D69"/>
    <w:rsid w:val="00CE762B"/>
    <w:rsid w:val="00CF1464"/>
    <w:rsid w:val="00CF18D2"/>
    <w:rsid w:val="00CF3F58"/>
    <w:rsid w:val="00CF4817"/>
    <w:rsid w:val="00CF60E9"/>
    <w:rsid w:val="00CF6159"/>
    <w:rsid w:val="00CF6AC4"/>
    <w:rsid w:val="00D01522"/>
    <w:rsid w:val="00D036D9"/>
    <w:rsid w:val="00D05140"/>
    <w:rsid w:val="00D0530A"/>
    <w:rsid w:val="00D07311"/>
    <w:rsid w:val="00D07953"/>
    <w:rsid w:val="00D11DA6"/>
    <w:rsid w:val="00D15C4C"/>
    <w:rsid w:val="00D15D89"/>
    <w:rsid w:val="00D16C72"/>
    <w:rsid w:val="00D16FD3"/>
    <w:rsid w:val="00D2013D"/>
    <w:rsid w:val="00D23201"/>
    <w:rsid w:val="00D24C53"/>
    <w:rsid w:val="00D2697A"/>
    <w:rsid w:val="00D35B06"/>
    <w:rsid w:val="00D3666D"/>
    <w:rsid w:val="00D37470"/>
    <w:rsid w:val="00D37B11"/>
    <w:rsid w:val="00D37F2D"/>
    <w:rsid w:val="00D4348C"/>
    <w:rsid w:val="00D478E9"/>
    <w:rsid w:val="00D508B3"/>
    <w:rsid w:val="00D50A07"/>
    <w:rsid w:val="00D51DEC"/>
    <w:rsid w:val="00D52038"/>
    <w:rsid w:val="00D52286"/>
    <w:rsid w:val="00D5258F"/>
    <w:rsid w:val="00D5359A"/>
    <w:rsid w:val="00D545D9"/>
    <w:rsid w:val="00D54BC3"/>
    <w:rsid w:val="00D56F76"/>
    <w:rsid w:val="00D62861"/>
    <w:rsid w:val="00D6684C"/>
    <w:rsid w:val="00D66D8C"/>
    <w:rsid w:val="00D72DCE"/>
    <w:rsid w:val="00D72F2E"/>
    <w:rsid w:val="00D735FB"/>
    <w:rsid w:val="00D75C34"/>
    <w:rsid w:val="00D77ED2"/>
    <w:rsid w:val="00D8024D"/>
    <w:rsid w:val="00D81698"/>
    <w:rsid w:val="00D82485"/>
    <w:rsid w:val="00D85F72"/>
    <w:rsid w:val="00D87914"/>
    <w:rsid w:val="00D913B0"/>
    <w:rsid w:val="00D92AD9"/>
    <w:rsid w:val="00D9318B"/>
    <w:rsid w:val="00D95F2C"/>
    <w:rsid w:val="00DA2179"/>
    <w:rsid w:val="00DA30D5"/>
    <w:rsid w:val="00DA4ED3"/>
    <w:rsid w:val="00DB0E2B"/>
    <w:rsid w:val="00DB162F"/>
    <w:rsid w:val="00DB34D3"/>
    <w:rsid w:val="00DB3CA3"/>
    <w:rsid w:val="00DB3ECB"/>
    <w:rsid w:val="00DB4BB7"/>
    <w:rsid w:val="00DB5A4D"/>
    <w:rsid w:val="00DB621E"/>
    <w:rsid w:val="00DC0F57"/>
    <w:rsid w:val="00DC1013"/>
    <w:rsid w:val="00DC3CA0"/>
    <w:rsid w:val="00DC47BC"/>
    <w:rsid w:val="00DC7836"/>
    <w:rsid w:val="00DD01CD"/>
    <w:rsid w:val="00DD0A3D"/>
    <w:rsid w:val="00DD0B5C"/>
    <w:rsid w:val="00DD0DDB"/>
    <w:rsid w:val="00DD196F"/>
    <w:rsid w:val="00DD2D5F"/>
    <w:rsid w:val="00DD402A"/>
    <w:rsid w:val="00DD46C0"/>
    <w:rsid w:val="00DD6AFD"/>
    <w:rsid w:val="00DD6E39"/>
    <w:rsid w:val="00DD7AB8"/>
    <w:rsid w:val="00DE0FEA"/>
    <w:rsid w:val="00DE21E4"/>
    <w:rsid w:val="00DE29FE"/>
    <w:rsid w:val="00DE3506"/>
    <w:rsid w:val="00DE3D77"/>
    <w:rsid w:val="00DE58C1"/>
    <w:rsid w:val="00DE71D5"/>
    <w:rsid w:val="00DF1B2E"/>
    <w:rsid w:val="00DF1D4F"/>
    <w:rsid w:val="00DF453C"/>
    <w:rsid w:val="00DF4669"/>
    <w:rsid w:val="00DF4DD3"/>
    <w:rsid w:val="00DF69F1"/>
    <w:rsid w:val="00DF6AB5"/>
    <w:rsid w:val="00E00248"/>
    <w:rsid w:val="00E01F36"/>
    <w:rsid w:val="00E0657C"/>
    <w:rsid w:val="00E072E2"/>
    <w:rsid w:val="00E111E5"/>
    <w:rsid w:val="00E12E26"/>
    <w:rsid w:val="00E133DF"/>
    <w:rsid w:val="00E1413F"/>
    <w:rsid w:val="00E1455A"/>
    <w:rsid w:val="00E147F4"/>
    <w:rsid w:val="00E1507B"/>
    <w:rsid w:val="00E16EF0"/>
    <w:rsid w:val="00E16F6F"/>
    <w:rsid w:val="00E16FFF"/>
    <w:rsid w:val="00E2281E"/>
    <w:rsid w:val="00E22F2B"/>
    <w:rsid w:val="00E24F07"/>
    <w:rsid w:val="00E25765"/>
    <w:rsid w:val="00E27A9F"/>
    <w:rsid w:val="00E3068C"/>
    <w:rsid w:val="00E306B8"/>
    <w:rsid w:val="00E30BD9"/>
    <w:rsid w:val="00E3198B"/>
    <w:rsid w:val="00E340AE"/>
    <w:rsid w:val="00E34213"/>
    <w:rsid w:val="00E35050"/>
    <w:rsid w:val="00E3745B"/>
    <w:rsid w:val="00E37648"/>
    <w:rsid w:val="00E37BD4"/>
    <w:rsid w:val="00E37D6A"/>
    <w:rsid w:val="00E41185"/>
    <w:rsid w:val="00E423C8"/>
    <w:rsid w:val="00E43F7A"/>
    <w:rsid w:val="00E4457E"/>
    <w:rsid w:val="00E45878"/>
    <w:rsid w:val="00E474F2"/>
    <w:rsid w:val="00E50116"/>
    <w:rsid w:val="00E504D3"/>
    <w:rsid w:val="00E57523"/>
    <w:rsid w:val="00E620F6"/>
    <w:rsid w:val="00E66E44"/>
    <w:rsid w:val="00E6761A"/>
    <w:rsid w:val="00E67B22"/>
    <w:rsid w:val="00E67F34"/>
    <w:rsid w:val="00E71A71"/>
    <w:rsid w:val="00E7299B"/>
    <w:rsid w:val="00E7363B"/>
    <w:rsid w:val="00E74651"/>
    <w:rsid w:val="00E748D9"/>
    <w:rsid w:val="00E7611A"/>
    <w:rsid w:val="00E77447"/>
    <w:rsid w:val="00E80D88"/>
    <w:rsid w:val="00E811F6"/>
    <w:rsid w:val="00E82399"/>
    <w:rsid w:val="00E8336E"/>
    <w:rsid w:val="00E84293"/>
    <w:rsid w:val="00E843A0"/>
    <w:rsid w:val="00E84475"/>
    <w:rsid w:val="00E87595"/>
    <w:rsid w:val="00E91567"/>
    <w:rsid w:val="00E91898"/>
    <w:rsid w:val="00E91C86"/>
    <w:rsid w:val="00E93FF5"/>
    <w:rsid w:val="00EA0036"/>
    <w:rsid w:val="00EA43D6"/>
    <w:rsid w:val="00EA49D9"/>
    <w:rsid w:val="00EA4BE6"/>
    <w:rsid w:val="00EA5009"/>
    <w:rsid w:val="00EA58E3"/>
    <w:rsid w:val="00EB0EA4"/>
    <w:rsid w:val="00EB156E"/>
    <w:rsid w:val="00EB1C9F"/>
    <w:rsid w:val="00EB2227"/>
    <w:rsid w:val="00EB28E0"/>
    <w:rsid w:val="00EB33F1"/>
    <w:rsid w:val="00EB37D7"/>
    <w:rsid w:val="00EB64D4"/>
    <w:rsid w:val="00EB7E3A"/>
    <w:rsid w:val="00EC02B3"/>
    <w:rsid w:val="00EC143C"/>
    <w:rsid w:val="00EC2AC8"/>
    <w:rsid w:val="00EC3793"/>
    <w:rsid w:val="00EC4A99"/>
    <w:rsid w:val="00EC4D30"/>
    <w:rsid w:val="00EC54CD"/>
    <w:rsid w:val="00EC6685"/>
    <w:rsid w:val="00ED0700"/>
    <w:rsid w:val="00ED27BD"/>
    <w:rsid w:val="00ED3DFE"/>
    <w:rsid w:val="00ED4FB3"/>
    <w:rsid w:val="00ED5F5F"/>
    <w:rsid w:val="00ED5F86"/>
    <w:rsid w:val="00EE039D"/>
    <w:rsid w:val="00EE0CB9"/>
    <w:rsid w:val="00EE28E5"/>
    <w:rsid w:val="00EE69D6"/>
    <w:rsid w:val="00EF06DD"/>
    <w:rsid w:val="00EF17C7"/>
    <w:rsid w:val="00EF2283"/>
    <w:rsid w:val="00EF22DE"/>
    <w:rsid w:val="00EF2F4C"/>
    <w:rsid w:val="00EF3510"/>
    <w:rsid w:val="00EF41E9"/>
    <w:rsid w:val="00F02435"/>
    <w:rsid w:val="00F02B21"/>
    <w:rsid w:val="00F03966"/>
    <w:rsid w:val="00F03F58"/>
    <w:rsid w:val="00F047F5"/>
    <w:rsid w:val="00F04BB6"/>
    <w:rsid w:val="00F04EF2"/>
    <w:rsid w:val="00F105D6"/>
    <w:rsid w:val="00F108E3"/>
    <w:rsid w:val="00F10931"/>
    <w:rsid w:val="00F10A0D"/>
    <w:rsid w:val="00F11A93"/>
    <w:rsid w:val="00F128F2"/>
    <w:rsid w:val="00F12A25"/>
    <w:rsid w:val="00F14771"/>
    <w:rsid w:val="00F15D7E"/>
    <w:rsid w:val="00F1725B"/>
    <w:rsid w:val="00F23B1A"/>
    <w:rsid w:val="00F24EC0"/>
    <w:rsid w:val="00F26037"/>
    <w:rsid w:val="00F26F2A"/>
    <w:rsid w:val="00F27094"/>
    <w:rsid w:val="00F3067A"/>
    <w:rsid w:val="00F3157B"/>
    <w:rsid w:val="00F316C6"/>
    <w:rsid w:val="00F31B6D"/>
    <w:rsid w:val="00F33080"/>
    <w:rsid w:val="00F351C2"/>
    <w:rsid w:val="00F3584A"/>
    <w:rsid w:val="00F3695F"/>
    <w:rsid w:val="00F42B11"/>
    <w:rsid w:val="00F43152"/>
    <w:rsid w:val="00F439A6"/>
    <w:rsid w:val="00F455E3"/>
    <w:rsid w:val="00F46E11"/>
    <w:rsid w:val="00F47010"/>
    <w:rsid w:val="00F5070B"/>
    <w:rsid w:val="00F51D63"/>
    <w:rsid w:val="00F52BF7"/>
    <w:rsid w:val="00F538D2"/>
    <w:rsid w:val="00F5391D"/>
    <w:rsid w:val="00F54845"/>
    <w:rsid w:val="00F54ED5"/>
    <w:rsid w:val="00F57EF4"/>
    <w:rsid w:val="00F60204"/>
    <w:rsid w:val="00F60A25"/>
    <w:rsid w:val="00F61669"/>
    <w:rsid w:val="00F62AC7"/>
    <w:rsid w:val="00F630C1"/>
    <w:rsid w:val="00F641FA"/>
    <w:rsid w:val="00F653AF"/>
    <w:rsid w:val="00F659CD"/>
    <w:rsid w:val="00F65F38"/>
    <w:rsid w:val="00F705C0"/>
    <w:rsid w:val="00F707F1"/>
    <w:rsid w:val="00F711B2"/>
    <w:rsid w:val="00F71530"/>
    <w:rsid w:val="00F7252F"/>
    <w:rsid w:val="00F731BD"/>
    <w:rsid w:val="00F735F7"/>
    <w:rsid w:val="00F745FE"/>
    <w:rsid w:val="00F74FC3"/>
    <w:rsid w:val="00F76593"/>
    <w:rsid w:val="00F7688F"/>
    <w:rsid w:val="00F77B1F"/>
    <w:rsid w:val="00F803F4"/>
    <w:rsid w:val="00F806A4"/>
    <w:rsid w:val="00F846DD"/>
    <w:rsid w:val="00F84EFA"/>
    <w:rsid w:val="00F91934"/>
    <w:rsid w:val="00F91A8C"/>
    <w:rsid w:val="00F91CDC"/>
    <w:rsid w:val="00F92663"/>
    <w:rsid w:val="00F929C4"/>
    <w:rsid w:val="00F930CA"/>
    <w:rsid w:val="00F936B3"/>
    <w:rsid w:val="00F962DA"/>
    <w:rsid w:val="00FA00B1"/>
    <w:rsid w:val="00FA0DB0"/>
    <w:rsid w:val="00FA161C"/>
    <w:rsid w:val="00FA3EB0"/>
    <w:rsid w:val="00FA3ECA"/>
    <w:rsid w:val="00FA44E5"/>
    <w:rsid w:val="00FA4F9A"/>
    <w:rsid w:val="00FA5278"/>
    <w:rsid w:val="00FB0298"/>
    <w:rsid w:val="00FB0BFA"/>
    <w:rsid w:val="00FB1C0D"/>
    <w:rsid w:val="00FB2344"/>
    <w:rsid w:val="00FB3F31"/>
    <w:rsid w:val="00FB490D"/>
    <w:rsid w:val="00FB648F"/>
    <w:rsid w:val="00FB73F0"/>
    <w:rsid w:val="00FB74BD"/>
    <w:rsid w:val="00FC0019"/>
    <w:rsid w:val="00FC00C6"/>
    <w:rsid w:val="00FC29AA"/>
    <w:rsid w:val="00FC2C88"/>
    <w:rsid w:val="00FC37C0"/>
    <w:rsid w:val="00FC39A5"/>
    <w:rsid w:val="00FC3A94"/>
    <w:rsid w:val="00FC3AEE"/>
    <w:rsid w:val="00FC4ADA"/>
    <w:rsid w:val="00FC73BA"/>
    <w:rsid w:val="00FD0322"/>
    <w:rsid w:val="00FD0C6D"/>
    <w:rsid w:val="00FD1957"/>
    <w:rsid w:val="00FD27F4"/>
    <w:rsid w:val="00FD4F89"/>
    <w:rsid w:val="00FD6688"/>
    <w:rsid w:val="00FE084C"/>
    <w:rsid w:val="00FE0F69"/>
    <w:rsid w:val="00FE32D2"/>
    <w:rsid w:val="00FE37FD"/>
    <w:rsid w:val="00FE4546"/>
    <w:rsid w:val="00FE49D6"/>
    <w:rsid w:val="00FE4AFC"/>
    <w:rsid w:val="00FE65F3"/>
    <w:rsid w:val="00FE76C4"/>
    <w:rsid w:val="00FF0552"/>
    <w:rsid w:val="00FF2B36"/>
    <w:rsid w:val="00FF3084"/>
    <w:rsid w:val="00FF3289"/>
    <w:rsid w:val="00FF3D9D"/>
    <w:rsid w:val="00FF4025"/>
    <w:rsid w:val="00FF5721"/>
    <w:rsid w:val="00FF573D"/>
    <w:rsid w:val="00FF710F"/>
    <w:rsid w:val="00FF73D8"/>
    <w:rsid w:val="00FF7B49"/>
    <w:rsid w:val="00FF7C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36F2"/>
    <w:rPr>
      <w:sz w:val="24"/>
      <w:szCs w:val="24"/>
      <w:lang w:val="en-US" w:eastAsia="en-US"/>
    </w:rPr>
  </w:style>
  <w:style w:type="paragraph" w:styleId="Heading2">
    <w:name w:val="heading 2"/>
    <w:basedOn w:val="Normal"/>
    <w:next w:val="Normal"/>
    <w:qFormat/>
    <w:rsid w:val="0037342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17827"/>
    <w:pPr>
      <w:keepNext/>
      <w:spacing w:before="240" w:after="60"/>
      <w:outlineLvl w:val="2"/>
    </w:pPr>
    <w:rPr>
      <w:rFonts w:ascii="Arial" w:hAnsi="Arial" w:cs="Arial"/>
      <w:b/>
      <w:bCs/>
      <w:sz w:val="26"/>
      <w:szCs w:val="26"/>
    </w:rPr>
  </w:style>
  <w:style w:type="paragraph" w:styleId="Heading4">
    <w:name w:val="heading 4"/>
    <w:basedOn w:val="Normal"/>
    <w:next w:val="Normal"/>
    <w:qFormat/>
    <w:rsid w:val="00617827"/>
    <w:pPr>
      <w:keepNext/>
      <w:numPr>
        <w:ilvl w:val="3"/>
        <w:numId w:val="3"/>
      </w:numPr>
      <w:spacing w:before="240" w:after="60"/>
      <w:outlineLvl w:val="3"/>
    </w:pPr>
    <w:rPr>
      <w:b/>
      <w:bCs/>
      <w:sz w:val="28"/>
      <w:szCs w:val="28"/>
    </w:rPr>
  </w:style>
  <w:style w:type="paragraph" w:styleId="Heading5">
    <w:name w:val="heading 5"/>
    <w:basedOn w:val="Normal"/>
    <w:next w:val="Normal"/>
    <w:qFormat/>
    <w:rsid w:val="00626349"/>
    <w:pPr>
      <w:spacing w:before="240" w:after="60"/>
      <w:outlineLvl w:val="4"/>
    </w:pPr>
    <w:rPr>
      <w:b/>
      <w:bCs/>
      <w:i/>
      <w:iCs/>
      <w:sz w:val="26"/>
      <w:szCs w:val="26"/>
    </w:rPr>
  </w:style>
  <w:style w:type="paragraph" w:styleId="Heading6">
    <w:name w:val="heading 6"/>
    <w:basedOn w:val="Normal"/>
    <w:next w:val="Normal"/>
    <w:qFormat/>
    <w:rsid w:val="00626349"/>
    <w:pPr>
      <w:spacing w:before="240" w:after="60"/>
      <w:outlineLvl w:val="5"/>
    </w:pPr>
    <w:rPr>
      <w:b/>
      <w:bCs/>
      <w:sz w:val="22"/>
      <w:szCs w:val="22"/>
    </w:rPr>
  </w:style>
  <w:style w:type="paragraph" w:styleId="Heading7">
    <w:name w:val="heading 7"/>
    <w:basedOn w:val="Normal"/>
    <w:next w:val="Normal"/>
    <w:qFormat/>
    <w:rsid w:val="00626349"/>
    <w:pPr>
      <w:spacing w:before="240" w:after="60"/>
      <w:outlineLvl w:val="6"/>
    </w:pPr>
  </w:style>
  <w:style w:type="paragraph" w:styleId="Heading8">
    <w:name w:val="heading 8"/>
    <w:basedOn w:val="Normal"/>
    <w:next w:val="Normal"/>
    <w:qFormat/>
    <w:rsid w:val="00626349"/>
    <w:pPr>
      <w:spacing w:before="240" w:after="60"/>
      <w:outlineLvl w:val="7"/>
    </w:pPr>
    <w:rPr>
      <w:i/>
      <w:iCs/>
    </w:rPr>
  </w:style>
  <w:style w:type="paragraph" w:styleId="Heading9">
    <w:name w:val="heading 9"/>
    <w:basedOn w:val="Normal"/>
    <w:next w:val="Normal"/>
    <w:qFormat/>
    <w:rsid w:val="0062634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127B2"/>
    <w:pPr>
      <w:tabs>
        <w:tab w:val="center" w:pos="4320"/>
        <w:tab w:val="right" w:pos="8640"/>
      </w:tabs>
    </w:pPr>
  </w:style>
  <w:style w:type="paragraph" w:styleId="Footer">
    <w:name w:val="footer"/>
    <w:basedOn w:val="Normal"/>
    <w:semiHidden/>
    <w:rsid w:val="00C127B2"/>
    <w:pPr>
      <w:tabs>
        <w:tab w:val="center" w:pos="4320"/>
        <w:tab w:val="right" w:pos="8640"/>
      </w:tabs>
    </w:pPr>
  </w:style>
  <w:style w:type="table" w:styleId="TableGrid">
    <w:name w:val="Table Grid"/>
    <w:basedOn w:val="TableNormal"/>
    <w:rsid w:val="008D0209"/>
    <w:rPr>
      <w:rFonts w:ascii="Arial" w:hAnsi="Arial"/>
    </w:rPr>
    <w:tblPr>
      <w:tblCellMar>
        <w:left w:w="57" w:type="dxa"/>
        <w:right w:w="57" w:type="dxa"/>
      </w:tblCellMar>
    </w:tblPr>
    <w:tblStylePr w:type="firstRow">
      <w:tblPr/>
      <w:trPr>
        <w:tblHeader/>
      </w:trPr>
    </w:tblStylePr>
    <w:tblStylePr w:type="lastRow">
      <w:tblPr/>
      <w:tcPr>
        <w:tcBorders>
          <w:top w:val="nil"/>
          <w:left w:val="nil"/>
          <w:bottom w:val="nil"/>
          <w:right w:val="nil"/>
          <w:insideH w:val="nil"/>
          <w:insideV w:val="nil"/>
          <w:tl2br w:val="nil"/>
          <w:tr2bl w:val="nil"/>
        </w:tcBorders>
      </w:tcPr>
    </w:tblStylePr>
  </w:style>
  <w:style w:type="paragraph" w:customStyle="1" w:styleId="EYNormal">
    <w:name w:val="EY Normal"/>
    <w:link w:val="EYNormalChar"/>
    <w:rsid w:val="00A607E1"/>
    <w:pPr>
      <w:suppressAutoHyphens/>
    </w:pPr>
    <w:rPr>
      <w:rFonts w:ascii="Arial" w:hAnsi="Arial" w:cs="Arial"/>
      <w:kern w:val="12"/>
      <w:szCs w:val="24"/>
      <w:lang w:val="en-GB" w:eastAsia="en-US"/>
    </w:rPr>
  </w:style>
  <w:style w:type="paragraph" w:customStyle="1" w:styleId="EYBodytextwithoutparaspace">
    <w:name w:val="EY Body text (without para space)"/>
    <w:basedOn w:val="EYNormal"/>
    <w:link w:val="EYBodytextwithoutparaspaceCharChar"/>
    <w:rsid w:val="007F0C8E"/>
    <w:pPr>
      <w:spacing w:line="260" w:lineRule="atLeast"/>
    </w:pPr>
  </w:style>
  <w:style w:type="paragraph" w:customStyle="1" w:styleId="EYBoldsubjectheading">
    <w:name w:val="EY Bold subject heading"/>
    <w:basedOn w:val="EYNormal"/>
    <w:next w:val="EYBodytextwithparaspace"/>
    <w:link w:val="EYBoldsubjectheadingChar"/>
    <w:rsid w:val="007F0C8E"/>
    <w:pPr>
      <w:keepNext/>
      <w:spacing w:before="120" w:after="240" w:line="260" w:lineRule="atLeast"/>
    </w:pPr>
    <w:rPr>
      <w:b/>
      <w:sz w:val="26"/>
    </w:rPr>
  </w:style>
  <w:style w:type="paragraph" w:customStyle="1" w:styleId="EYClosure">
    <w:name w:val="EY Closure"/>
    <w:basedOn w:val="EYBodytextwithoutparaspace"/>
    <w:next w:val="EYBodytextwithoutparaspace"/>
    <w:rsid w:val="00FE32D2"/>
    <w:pPr>
      <w:spacing w:after="1040"/>
    </w:pPr>
  </w:style>
  <w:style w:type="paragraph" w:customStyle="1" w:styleId="EYAttachment">
    <w:name w:val="EY Attachment"/>
    <w:basedOn w:val="EYBodytextwithoutparaspace"/>
    <w:next w:val="EYBodytextwithoutparaspace"/>
    <w:rsid w:val="00A4202D"/>
    <w:pPr>
      <w:spacing w:before="240"/>
    </w:pPr>
  </w:style>
  <w:style w:type="paragraph" w:customStyle="1" w:styleId="EYContinuationheader">
    <w:name w:val="EY Continuation header"/>
    <w:basedOn w:val="EYBodytextwithoutparaspace"/>
    <w:rsid w:val="0060568A"/>
    <w:pPr>
      <w:tabs>
        <w:tab w:val="left" w:pos="2495"/>
      </w:tabs>
      <w:spacing w:before="360"/>
      <w:jc w:val="right"/>
    </w:pPr>
  </w:style>
  <w:style w:type="paragraph" w:customStyle="1" w:styleId="EYHeading2">
    <w:name w:val="EY Heading 2"/>
    <w:basedOn w:val="EYHeading1"/>
    <w:next w:val="EYBodytextwithparaspace"/>
    <w:link w:val="EYHeading2Char"/>
    <w:rsid w:val="00E133DF"/>
    <w:pPr>
      <w:spacing w:after="120"/>
    </w:pPr>
    <w:rPr>
      <w:sz w:val="22"/>
    </w:rPr>
  </w:style>
  <w:style w:type="paragraph" w:customStyle="1" w:styleId="EYHeading3">
    <w:name w:val="EY Heading 3"/>
    <w:basedOn w:val="EYHeading1"/>
    <w:next w:val="EYBodytextwithparaspace"/>
    <w:rsid w:val="00617827"/>
    <w:pPr>
      <w:spacing w:after="120"/>
    </w:pPr>
    <w:rPr>
      <w:i/>
      <w:sz w:val="22"/>
    </w:rPr>
  </w:style>
  <w:style w:type="paragraph" w:customStyle="1" w:styleId="EYHeading1">
    <w:name w:val="EY Heading 1"/>
    <w:basedOn w:val="EYNormal"/>
    <w:next w:val="EYBodytextwithparaspace"/>
    <w:link w:val="EYHeading1Char"/>
    <w:rsid w:val="00E133DF"/>
    <w:pPr>
      <w:keepNext/>
      <w:spacing w:before="120" w:after="240"/>
    </w:pPr>
    <w:rPr>
      <w:b/>
      <w:sz w:val="26"/>
    </w:rPr>
  </w:style>
  <w:style w:type="paragraph" w:customStyle="1" w:styleId="EYBodytextwithparaspace">
    <w:name w:val="EY Body text (with para space)"/>
    <w:basedOn w:val="EYBodytextwithoutparaspace"/>
    <w:link w:val="EYBodytextwithparaspaceChar"/>
    <w:rsid w:val="00814A67"/>
    <w:pPr>
      <w:spacing w:after="260"/>
    </w:pPr>
  </w:style>
  <w:style w:type="character" w:customStyle="1" w:styleId="EYNormalChar">
    <w:name w:val="EY Normal Char"/>
    <w:basedOn w:val="DefaultParagraphFont"/>
    <w:link w:val="EYNormal"/>
    <w:rsid w:val="00A607E1"/>
    <w:rPr>
      <w:rFonts w:ascii="Arial" w:hAnsi="Arial" w:cs="Arial"/>
      <w:kern w:val="12"/>
      <w:szCs w:val="24"/>
      <w:lang w:val="en-GB" w:eastAsia="en-US" w:bidi="ar-SA"/>
    </w:rPr>
  </w:style>
  <w:style w:type="character" w:customStyle="1" w:styleId="EYBodytextwithoutparaspaceCharChar">
    <w:name w:val="EY Body text (without para space) Char Char"/>
    <w:basedOn w:val="EYNormalChar"/>
    <w:link w:val="EYBodytextwithoutparaspace"/>
    <w:rsid w:val="007F0C8E"/>
    <w:rPr>
      <w:rFonts w:ascii="Arial" w:hAnsi="Arial" w:cs="Arial"/>
      <w:kern w:val="12"/>
      <w:szCs w:val="24"/>
      <w:lang w:val="en-GB" w:eastAsia="en-US" w:bidi="ar-SA"/>
    </w:rPr>
  </w:style>
  <w:style w:type="character" w:customStyle="1" w:styleId="EYBodytextwithparaspaceChar">
    <w:name w:val="EY Body text (with para space) Char"/>
    <w:basedOn w:val="EYBodytextwithoutparaspaceCharChar"/>
    <w:link w:val="EYBodytextwithparaspace"/>
    <w:rsid w:val="00814A67"/>
    <w:rPr>
      <w:rFonts w:ascii="Arial" w:hAnsi="Arial" w:cs="Arial"/>
      <w:kern w:val="12"/>
      <w:szCs w:val="24"/>
      <w:lang w:val="en-GB" w:eastAsia="en-US" w:bidi="ar-SA"/>
    </w:rPr>
  </w:style>
  <w:style w:type="paragraph" w:customStyle="1" w:styleId="EYDate">
    <w:name w:val="EY Date"/>
    <w:basedOn w:val="EYBodytextwithoutparaspace"/>
    <w:rsid w:val="005A3B13"/>
  </w:style>
  <w:style w:type="paragraph" w:customStyle="1" w:styleId="EYBulletedtext1">
    <w:name w:val="EY Bulleted text 1"/>
    <w:basedOn w:val="EYBodytextwithparaspace"/>
    <w:rsid w:val="00814A67"/>
    <w:pPr>
      <w:numPr>
        <w:numId w:val="4"/>
      </w:numPr>
    </w:pPr>
  </w:style>
  <w:style w:type="paragraph" w:customStyle="1" w:styleId="EYBulletedtext2">
    <w:name w:val="EY Bulleted text 2"/>
    <w:basedOn w:val="EYBodytextwithparaspace"/>
    <w:rsid w:val="00617827"/>
    <w:pPr>
      <w:numPr>
        <w:ilvl w:val="1"/>
        <w:numId w:val="4"/>
      </w:numPr>
    </w:pPr>
  </w:style>
  <w:style w:type="paragraph" w:customStyle="1" w:styleId="EYNumber">
    <w:name w:val="EY Number"/>
    <w:basedOn w:val="EYNormal"/>
    <w:rsid w:val="00A607E1"/>
    <w:pPr>
      <w:numPr>
        <w:numId w:val="1"/>
      </w:numPr>
      <w:spacing w:after="240"/>
    </w:pPr>
  </w:style>
  <w:style w:type="paragraph" w:customStyle="1" w:styleId="EYLetter">
    <w:name w:val="EY Letter"/>
    <w:basedOn w:val="EYNumber"/>
    <w:rsid w:val="00A607E1"/>
    <w:pPr>
      <w:numPr>
        <w:ilvl w:val="1"/>
      </w:numPr>
    </w:pPr>
  </w:style>
  <w:style w:type="paragraph" w:customStyle="1" w:styleId="AlphaBullet">
    <w:name w:val="Alpha Bullet"/>
    <w:basedOn w:val="Normal"/>
    <w:semiHidden/>
    <w:rsid w:val="0056144A"/>
  </w:style>
  <w:style w:type="paragraph" w:customStyle="1" w:styleId="RomanBullet">
    <w:name w:val="Roman Bullet"/>
    <w:basedOn w:val="Normal"/>
    <w:semiHidden/>
    <w:rsid w:val="0056144A"/>
  </w:style>
  <w:style w:type="character" w:styleId="PageNumber">
    <w:name w:val="page number"/>
    <w:basedOn w:val="EYBodytextwithoutparaspaceCharChar"/>
    <w:rsid w:val="00BC7D7E"/>
    <w:rPr>
      <w:rFonts w:ascii="Arial" w:hAnsi="Arial" w:cs="Arial"/>
      <w:kern w:val="12"/>
      <w:szCs w:val="24"/>
      <w:lang w:val="en-GB" w:eastAsia="en-US" w:bidi="ar-SA"/>
    </w:rPr>
  </w:style>
  <w:style w:type="paragraph" w:customStyle="1" w:styleId="EYTabletext">
    <w:name w:val="EY Table text"/>
    <w:basedOn w:val="EYNormal"/>
    <w:rsid w:val="003026F0"/>
    <w:pPr>
      <w:spacing w:before="60" w:after="60"/>
    </w:pPr>
    <w:rPr>
      <w:kern w:val="0"/>
    </w:rPr>
  </w:style>
  <w:style w:type="paragraph" w:customStyle="1" w:styleId="EYTableheading">
    <w:name w:val="EY Table heading"/>
    <w:basedOn w:val="EYTabletext"/>
    <w:rsid w:val="003026F0"/>
    <w:rPr>
      <w:b/>
      <w:color w:val="7F7E82"/>
    </w:rPr>
  </w:style>
  <w:style w:type="paragraph" w:customStyle="1" w:styleId="EYSource">
    <w:name w:val="EY Source"/>
    <w:basedOn w:val="EYNormal"/>
    <w:next w:val="EYBodytextwithparaspace"/>
    <w:rsid w:val="00A4202D"/>
    <w:pPr>
      <w:spacing w:before="60" w:after="60"/>
    </w:pPr>
    <w:rPr>
      <w:i/>
      <w:sz w:val="16"/>
    </w:rPr>
  </w:style>
  <w:style w:type="paragraph" w:customStyle="1" w:styleId="EYBusinessaddress">
    <w:name w:val="EY Business address"/>
    <w:basedOn w:val="EYNormal"/>
    <w:rsid w:val="00392021"/>
    <w:rPr>
      <w:color w:val="666666"/>
      <w:sz w:val="15"/>
    </w:rPr>
  </w:style>
  <w:style w:type="paragraph" w:customStyle="1" w:styleId="EYBusinessaddressbold">
    <w:name w:val="EY Business address (bold)"/>
    <w:basedOn w:val="EYBusinessaddress"/>
    <w:next w:val="EYBusinessaddress"/>
    <w:rsid w:val="00373426"/>
    <w:rPr>
      <w:b/>
    </w:rPr>
  </w:style>
  <w:style w:type="paragraph" w:customStyle="1" w:styleId="EYLetterbullet1">
    <w:name w:val="EY Letter bullet 1"/>
    <w:basedOn w:val="EYBulletedtext1"/>
    <w:rsid w:val="008470F1"/>
  </w:style>
  <w:style w:type="paragraph" w:customStyle="1" w:styleId="EYDocumenttitle">
    <w:name w:val="EY Document title"/>
    <w:basedOn w:val="Normal"/>
    <w:next w:val="Normal"/>
    <w:rsid w:val="00265E84"/>
    <w:pPr>
      <w:suppressAutoHyphens/>
    </w:pPr>
    <w:rPr>
      <w:rFonts w:ascii="Arial" w:hAnsi="Arial"/>
      <w:spacing w:val="-4"/>
      <w:kern w:val="12"/>
      <w:sz w:val="36"/>
      <w:lang w:val="en-GB"/>
    </w:rPr>
  </w:style>
  <w:style w:type="paragraph" w:customStyle="1" w:styleId="EYDocumentprompts">
    <w:name w:val="EY Document prompts"/>
    <w:basedOn w:val="EYNormal"/>
    <w:rsid w:val="00A4202D"/>
    <w:pPr>
      <w:spacing w:before="60" w:after="60"/>
    </w:pPr>
  </w:style>
  <w:style w:type="paragraph" w:customStyle="1" w:styleId="EYTabletextbold">
    <w:name w:val="EY Table text bold"/>
    <w:basedOn w:val="EYTabletext"/>
    <w:rsid w:val="00DF69F1"/>
    <w:rPr>
      <w:b/>
    </w:rPr>
  </w:style>
  <w:style w:type="paragraph" w:customStyle="1" w:styleId="EYTablebullet1">
    <w:name w:val="EY Table bullet 1"/>
    <w:basedOn w:val="EYTabletext"/>
    <w:rsid w:val="00A4202D"/>
    <w:pPr>
      <w:numPr>
        <w:numId w:val="2"/>
      </w:numPr>
    </w:pPr>
  </w:style>
  <w:style w:type="paragraph" w:customStyle="1" w:styleId="EYTablebullet2">
    <w:name w:val="EY Table bullet 2"/>
    <w:basedOn w:val="EYTablebullet1"/>
    <w:rsid w:val="00A4202D"/>
    <w:pPr>
      <w:numPr>
        <w:ilvl w:val="1"/>
      </w:numPr>
    </w:pPr>
  </w:style>
  <w:style w:type="character" w:customStyle="1" w:styleId="EYBoldsubjectheadingChar">
    <w:name w:val="EY Bold subject heading Char"/>
    <w:basedOn w:val="EYNormalChar"/>
    <w:link w:val="EYBoldsubjectheading"/>
    <w:rsid w:val="007F0C8E"/>
    <w:rPr>
      <w:rFonts w:ascii="Arial" w:hAnsi="Arial" w:cs="Arial"/>
      <w:b/>
      <w:kern w:val="12"/>
      <w:sz w:val="26"/>
      <w:szCs w:val="24"/>
      <w:lang w:val="en-GB" w:eastAsia="en-US" w:bidi="ar-SA"/>
    </w:rPr>
  </w:style>
  <w:style w:type="character" w:customStyle="1" w:styleId="EYHeading1Char">
    <w:name w:val="EY Heading 1 Char"/>
    <w:basedOn w:val="EYBoldsubjectheadingChar"/>
    <w:link w:val="EYHeading1"/>
    <w:rsid w:val="00E133DF"/>
    <w:rPr>
      <w:rFonts w:ascii="Arial" w:hAnsi="Arial" w:cs="Arial"/>
      <w:b/>
      <w:kern w:val="12"/>
      <w:sz w:val="26"/>
      <w:szCs w:val="24"/>
      <w:lang w:val="en-GB" w:eastAsia="en-US" w:bidi="ar-SA"/>
    </w:rPr>
  </w:style>
  <w:style w:type="character" w:customStyle="1" w:styleId="EYHeading2Char">
    <w:name w:val="EY Heading 2 Char"/>
    <w:basedOn w:val="EYHeading1Char"/>
    <w:link w:val="EYHeading2"/>
    <w:rsid w:val="00E133DF"/>
    <w:rPr>
      <w:rFonts w:ascii="Arial" w:hAnsi="Arial" w:cs="Arial"/>
      <w:b/>
      <w:kern w:val="12"/>
      <w:sz w:val="22"/>
      <w:szCs w:val="24"/>
      <w:lang w:val="en-GB" w:eastAsia="en-US" w:bidi="ar-SA"/>
    </w:rPr>
  </w:style>
  <w:style w:type="paragraph" w:customStyle="1" w:styleId="EYLetterbullet2">
    <w:name w:val="EY Letter bullet 2"/>
    <w:basedOn w:val="EYBulletedtext2"/>
    <w:rsid w:val="008470F1"/>
  </w:style>
  <w:style w:type="paragraph" w:customStyle="1" w:styleId="EYFooterinfo">
    <w:name w:val="EY Footer info"/>
    <w:basedOn w:val="EYNormal"/>
    <w:rsid w:val="00EA43D6"/>
    <w:pPr>
      <w:ind w:left="6521" w:right="-227"/>
    </w:pPr>
    <w:rPr>
      <w:color w:val="666666"/>
      <w:sz w:val="12"/>
    </w:rPr>
  </w:style>
  <w:style w:type="paragraph" w:styleId="Caption">
    <w:name w:val="caption"/>
    <w:basedOn w:val="EYNormal"/>
    <w:next w:val="EYSource"/>
    <w:qFormat/>
    <w:rsid w:val="00076255"/>
    <w:pPr>
      <w:keepNext/>
      <w:suppressAutoHyphens w:val="0"/>
      <w:spacing w:after="60"/>
      <w:outlineLvl w:val="0"/>
    </w:pPr>
    <w:rPr>
      <w:b/>
      <w:bCs/>
      <w:sz w:val="16"/>
    </w:rPr>
  </w:style>
  <w:style w:type="table" w:customStyle="1" w:styleId="TableFormat-Standard">
    <w:name w:val="Table Format - Standard"/>
    <w:basedOn w:val="TableNormal"/>
    <w:rsid w:val="005C429C"/>
    <w:rPr>
      <w:rFonts w:ascii="Arial" w:hAnsi="Arial"/>
    </w:rPr>
    <w:tblPr>
      <w:tblBorders>
        <w:bottom w:val="single" w:sz="8" w:space="0" w:color="7F7E82" w:themeColor="accent1"/>
        <w:insideH w:val="single" w:sz="4" w:space="0" w:color="CCCBCD"/>
      </w:tblBorders>
      <w:tblCellMar>
        <w:left w:w="0" w:type="dxa"/>
        <w:right w:w="28" w:type="dxa"/>
      </w:tblCellMar>
    </w:tblPr>
    <w:tcPr>
      <w:shd w:val="clear" w:color="auto" w:fill="auto"/>
      <w:tcMar>
        <w:top w:w="0" w:type="dxa"/>
        <w:left w:w="108" w:type="dxa"/>
        <w:bottom w:w="0" w:type="dxa"/>
        <w:right w:w="108" w:type="dxa"/>
      </w:tcMar>
    </w:tcPr>
    <w:tblStylePr w:type="firstRow">
      <w:rPr>
        <w:color w:val="auto"/>
      </w:rPr>
      <w:tblPr/>
      <w:tcPr>
        <w:tcBorders>
          <w:top w:val="nil"/>
          <w:left w:val="nil"/>
          <w:bottom w:val="nil"/>
          <w:right w:val="nil"/>
          <w:insideH w:val="nil"/>
          <w:insideV w:val="nil"/>
          <w:tl2br w:val="nil"/>
          <w:tr2bl w:val="nil"/>
        </w:tcBorders>
        <w:shd w:val="clear" w:color="auto" w:fill="auto"/>
      </w:tcPr>
    </w:tblStylePr>
    <w:tblStylePr w:type="lastRow">
      <w:tblPr/>
      <w:tcPr>
        <w:tcBorders>
          <w:top w:val="nil"/>
          <w:left w:val="nil"/>
          <w:bottom w:val="single" w:sz="8" w:space="0" w:color="7F7E82"/>
          <w:right w:val="nil"/>
          <w:insideH w:val="nil"/>
          <w:insideV w:val="nil"/>
        </w:tcBorders>
        <w:shd w:val="clear" w:color="auto" w:fill="auto"/>
      </w:tcPr>
    </w:tblStylePr>
  </w:style>
  <w:style w:type="paragraph" w:customStyle="1" w:styleId="EYPrivate">
    <w:name w:val="EY Private"/>
    <w:basedOn w:val="EYNormal"/>
    <w:rsid w:val="00D23201"/>
    <w:rPr>
      <w:b/>
    </w:rPr>
  </w:style>
  <w:style w:type="paragraph" w:styleId="FootnoteText">
    <w:name w:val="footnote text"/>
    <w:basedOn w:val="EYNormal"/>
    <w:semiHidden/>
    <w:rsid w:val="00AA048F"/>
    <w:rPr>
      <w:sz w:val="12"/>
      <w:szCs w:val="20"/>
    </w:rPr>
  </w:style>
  <w:style w:type="character" w:styleId="FootnoteReference">
    <w:name w:val="footnote reference"/>
    <w:basedOn w:val="DefaultParagraphFont"/>
    <w:semiHidden/>
    <w:rsid w:val="00A20294"/>
    <w:rPr>
      <w:vertAlign w:val="superscript"/>
    </w:rPr>
  </w:style>
  <w:style w:type="character" w:customStyle="1" w:styleId="EYBodytextwithparaspaceCharChar">
    <w:name w:val="EY Body text (with para space) Char Char"/>
    <w:basedOn w:val="DefaultParagraphFont"/>
    <w:semiHidden/>
    <w:rsid w:val="00A4202D"/>
    <w:rPr>
      <w:rFonts w:ascii="Arial" w:hAnsi="Arial"/>
      <w:kern w:val="12"/>
      <w:sz w:val="22"/>
      <w:szCs w:val="24"/>
      <w:lang w:val="en-GB" w:eastAsia="en-US" w:bidi="ar-SA"/>
    </w:rPr>
  </w:style>
  <w:style w:type="paragraph" w:customStyle="1" w:styleId="EYBulletedtext3">
    <w:name w:val="EY Bulleted text 3"/>
    <w:basedOn w:val="EYBulletedtext1"/>
    <w:qFormat/>
    <w:rsid w:val="007D0472"/>
    <w:pPr>
      <w:numPr>
        <w:numId w:val="5"/>
      </w:numPr>
      <w:tabs>
        <w:tab w:val="left" w:pos="1276"/>
      </w:tabs>
      <w:ind w:left="1276" w:hanging="425"/>
    </w:pPr>
    <w:rPr>
      <w:rFonts w:cs="Times New Roman"/>
    </w:rPr>
  </w:style>
  <w:style w:type="paragraph" w:customStyle="1" w:styleId="EYIndent1">
    <w:name w:val="EY Indent 1"/>
    <w:basedOn w:val="EYNormal"/>
    <w:rsid w:val="0000383C"/>
    <w:pPr>
      <w:suppressAutoHyphens w:val="0"/>
      <w:spacing w:after="240"/>
      <w:ind w:left="425"/>
      <w:outlineLvl w:val="0"/>
    </w:pPr>
  </w:style>
  <w:style w:type="paragraph" w:customStyle="1" w:styleId="EYIndent2">
    <w:name w:val="EY Indent 2"/>
    <w:basedOn w:val="EYIndent1"/>
    <w:rsid w:val="0000383C"/>
    <w:pPr>
      <w:ind w:left="851"/>
    </w:pPr>
  </w:style>
  <w:style w:type="paragraph" w:customStyle="1" w:styleId="EYIndent3">
    <w:name w:val="EY Indent 3"/>
    <w:basedOn w:val="EYIndent1"/>
    <w:rsid w:val="0000383C"/>
    <w:pPr>
      <w:ind w:left="1276"/>
    </w:pPr>
  </w:style>
  <w:style w:type="character" w:styleId="Hyperlink">
    <w:name w:val="Hyperlink"/>
    <w:basedOn w:val="DefaultParagraphFont"/>
    <w:rsid w:val="001336F2"/>
    <w:rPr>
      <w:color w:val="A5A4A7" w:themeColor="hyperlink"/>
      <w:u w:val="single"/>
    </w:rPr>
  </w:style>
  <w:style w:type="paragraph" w:styleId="BalloonText">
    <w:name w:val="Balloon Text"/>
    <w:basedOn w:val="Normal"/>
    <w:link w:val="BalloonTextChar"/>
    <w:rsid w:val="0071404C"/>
    <w:rPr>
      <w:rFonts w:ascii="Tahoma" w:hAnsi="Tahoma" w:cs="Tahoma"/>
      <w:sz w:val="16"/>
      <w:szCs w:val="16"/>
    </w:rPr>
  </w:style>
  <w:style w:type="character" w:customStyle="1" w:styleId="BalloonTextChar">
    <w:name w:val="Balloon Text Char"/>
    <w:basedOn w:val="DefaultParagraphFont"/>
    <w:link w:val="BalloonText"/>
    <w:rsid w:val="0071404C"/>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36F2"/>
    <w:rPr>
      <w:sz w:val="24"/>
      <w:szCs w:val="24"/>
      <w:lang w:val="en-US" w:eastAsia="en-US"/>
    </w:rPr>
  </w:style>
  <w:style w:type="paragraph" w:styleId="Heading2">
    <w:name w:val="heading 2"/>
    <w:basedOn w:val="Normal"/>
    <w:next w:val="Normal"/>
    <w:qFormat/>
    <w:rsid w:val="0037342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17827"/>
    <w:pPr>
      <w:keepNext/>
      <w:spacing w:before="240" w:after="60"/>
      <w:outlineLvl w:val="2"/>
    </w:pPr>
    <w:rPr>
      <w:rFonts w:ascii="Arial" w:hAnsi="Arial" w:cs="Arial"/>
      <w:b/>
      <w:bCs/>
      <w:sz w:val="26"/>
      <w:szCs w:val="26"/>
    </w:rPr>
  </w:style>
  <w:style w:type="paragraph" w:styleId="Heading4">
    <w:name w:val="heading 4"/>
    <w:basedOn w:val="Normal"/>
    <w:next w:val="Normal"/>
    <w:qFormat/>
    <w:rsid w:val="00617827"/>
    <w:pPr>
      <w:keepNext/>
      <w:numPr>
        <w:ilvl w:val="3"/>
        <w:numId w:val="3"/>
      </w:numPr>
      <w:spacing w:before="240" w:after="60"/>
      <w:outlineLvl w:val="3"/>
    </w:pPr>
    <w:rPr>
      <w:b/>
      <w:bCs/>
      <w:sz w:val="28"/>
      <w:szCs w:val="28"/>
    </w:rPr>
  </w:style>
  <w:style w:type="paragraph" w:styleId="Heading5">
    <w:name w:val="heading 5"/>
    <w:basedOn w:val="Normal"/>
    <w:next w:val="Normal"/>
    <w:qFormat/>
    <w:rsid w:val="00626349"/>
    <w:pPr>
      <w:spacing w:before="240" w:after="60"/>
      <w:outlineLvl w:val="4"/>
    </w:pPr>
    <w:rPr>
      <w:b/>
      <w:bCs/>
      <w:i/>
      <w:iCs/>
      <w:sz w:val="26"/>
      <w:szCs w:val="26"/>
    </w:rPr>
  </w:style>
  <w:style w:type="paragraph" w:styleId="Heading6">
    <w:name w:val="heading 6"/>
    <w:basedOn w:val="Normal"/>
    <w:next w:val="Normal"/>
    <w:qFormat/>
    <w:rsid w:val="00626349"/>
    <w:pPr>
      <w:spacing w:before="240" w:after="60"/>
      <w:outlineLvl w:val="5"/>
    </w:pPr>
    <w:rPr>
      <w:b/>
      <w:bCs/>
      <w:sz w:val="22"/>
      <w:szCs w:val="22"/>
    </w:rPr>
  </w:style>
  <w:style w:type="paragraph" w:styleId="Heading7">
    <w:name w:val="heading 7"/>
    <w:basedOn w:val="Normal"/>
    <w:next w:val="Normal"/>
    <w:qFormat/>
    <w:rsid w:val="00626349"/>
    <w:pPr>
      <w:spacing w:before="240" w:after="60"/>
      <w:outlineLvl w:val="6"/>
    </w:pPr>
  </w:style>
  <w:style w:type="paragraph" w:styleId="Heading8">
    <w:name w:val="heading 8"/>
    <w:basedOn w:val="Normal"/>
    <w:next w:val="Normal"/>
    <w:qFormat/>
    <w:rsid w:val="00626349"/>
    <w:pPr>
      <w:spacing w:before="240" w:after="60"/>
      <w:outlineLvl w:val="7"/>
    </w:pPr>
    <w:rPr>
      <w:i/>
      <w:iCs/>
    </w:rPr>
  </w:style>
  <w:style w:type="paragraph" w:styleId="Heading9">
    <w:name w:val="heading 9"/>
    <w:basedOn w:val="Normal"/>
    <w:next w:val="Normal"/>
    <w:qFormat/>
    <w:rsid w:val="0062634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127B2"/>
    <w:pPr>
      <w:tabs>
        <w:tab w:val="center" w:pos="4320"/>
        <w:tab w:val="right" w:pos="8640"/>
      </w:tabs>
    </w:pPr>
  </w:style>
  <w:style w:type="paragraph" w:styleId="Footer">
    <w:name w:val="footer"/>
    <w:basedOn w:val="Normal"/>
    <w:semiHidden/>
    <w:rsid w:val="00C127B2"/>
    <w:pPr>
      <w:tabs>
        <w:tab w:val="center" w:pos="4320"/>
        <w:tab w:val="right" w:pos="8640"/>
      </w:tabs>
    </w:pPr>
  </w:style>
  <w:style w:type="table" w:styleId="TableGrid">
    <w:name w:val="Table Grid"/>
    <w:basedOn w:val="TableNormal"/>
    <w:rsid w:val="008D0209"/>
    <w:rPr>
      <w:rFonts w:ascii="Arial" w:hAnsi="Arial"/>
    </w:rPr>
    <w:tblPr>
      <w:tblCellMar>
        <w:left w:w="57" w:type="dxa"/>
        <w:right w:w="57" w:type="dxa"/>
      </w:tblCellMar>
    </w:tblPr>
    <w:tblStylePr w:type="firstRow">
      <w:tblPr/>
      <w:trPr>
        <w:tblHeader/>
      </w:trPr>
    </w:tblStylePr>
    <w:tblStylePr w:type="lastRow">
      <w:tblPr/>
      <w:tcPr>
        <w:tcBorders>
          <w:top w:val="nil"/>
          <w:left w:val="nil"/>
          <w:bottom w:val="nil"/>
          <w:right w:val="nil"/>
          <w:insideH w:val="nil"/>
          <w:insideV w:val="nil"/>
          <w:tl2br w:val="nil"/>
          <w:tr2bl w:val="nil"/>
        </w:tcBorders>
      </w:tcPr>
    </w:tblStylePr>
  </w:style>
  <w:style w:type="paragraph" w:customStyle="1" w:styleId="EYNormal">
    <w:name w:val="EY Normal"/>
    <w:link w:val="EYNormalChar"/>
    <w:rsid w:val="00A607E1"/>
    <w:pPr>
      <w:suppressAutoHyphens/>
    </w:pPr>
    <w:rPr>
      <w:rFonts w:ascii="Arial" w:hAnsi="Arial" w:cs="Arial"/>
      <w:kern w:val="12"/>
      <w:szCs w:val="24"/>
      <w:lang w:val="en-GB" w:eastAsia="en-US"/>
    </w:rPr>
  </w:style>
  <w:style w:type="paragraph" w:customStyle="1" w:styleId="EYBodytextwithoutparaspace">
    <w:name w:val="EY Body text (without para space)"/>
    <w:basedOn w:val="EYNormal"/>
    <w:link w:val="EYBodytextwithoutparaspaceCharChar"/>
    <w:rsid w:val="007F0C8E"/>
    <w:pPr>
      <w:spacing w:line="260" w:lineRule="atLeast"/>
    </w:pPr>
  </w:style>
  <w:style w:type="paragraph" w:customStyle="1" w:styleId="EYBoldsubjectheading">
    <w:name w:val="EY Bold subject heading"/>
    <w:basedOn w:val="EYNormal"/>
    <w:next w:val="EYBodytextwithparaspace"/>
    <w:link w:val="EYBoldsubjectheadingChar"/>
    <w:rsid w:val="007F0C8E"/>
    <w:pPr>
      <w:keepNext/>
      <w:spacing w:before="120" w:after="240" w:line="260" w:lineRule="atLeast"/>
    </w:pPr>
    <w:rPr>
      <w:b/>
      <w:sz w:val="26"/>
    </w:rPr>
  </w:style>
  <w:style w:type="paragraph" w:customStyle="1" w:styleId="EYClosure">
    <w:name w:val="EY Closure"/>
    <w:basedOn w:val="EYBodytextwithoutparaspace"/>
    <w:next w:val="EYBodytextwithoutparaspace"/>
    <w:rsid w:val="00FE32D2"/>
    <w:pPr>
      <w:spacing w:after="1040"/>
    </w:pPr>
  </w:style>
  <w:style w:type="paragraph" w:customStyle="1" w:styleId="EYAttachment">
    <w:name w:val="EY Attachment"/>
    <w:basedOn w:val="EYBodytextwithoutparaspace"/>
    <w:next w:val="EYBodytextwithoutparaspace"/>
    <w:rsid w:val="00A4202D"/>
    <w:pPr>
      <w:spacing w:before="240"/>
    </w:pPr>
  </w:style>
  <w:style w:type="paragraph" w:customStyle="1" w:styleId="EYContinuationheader">
    <w:name w:val="EY Continuation header"/>
    <w:basedOn w:val="EYBodytextwithoutparaspace"/>
    <w:rsid w:val="0060568A"/>
    <w:pPr>
      <w:tabs>
        <w:tab w:val="left" w:pos="2495"/>
      </w:tabs>
      <w:spacing w:before="360"/>
      <w:jc w:val="right"/>
    </w:pPr>
  </w:style>
  <w:style w:type="paragraph" w:customStyle="1" w:styleId="EYHeading2">
    <w:name w:val="EY Heading 2"/>
    <w:basedOn w:val="EYHeading1"/>
    <w:next w:val="EYBodytextwithparaspace"/>
    <w:link w:val="EYHeading2Char"/>
    <w:rsid w:val="00E133DF"/>
    <w:pPr>
      <w:spacing w:after="120"/>
    </w:pPr>
    <w:rPr>
      <w:sz w:val="22"/>
    </w:rPr>
  </w:style>
  <w:style w:type="paragraph" w:customStyle="1" w:styleId="EYHeading3">
    <w:name w:val="EY Heading 3"/>
    <w:basedOn w:val="EYHeading1"/>
    <w:next w:val="EYBodytextwithparaspace"/>
    <w:rsid w:val="00617827"/>
    <w:pPr>
      <w:spacing w:after="120"/>
    </w:pPr>
    <w:rPr>
      <w:i/>
      <w:sz w:val="22"/>
    </w:rPr>
  </w:style>
  <w:style w:type="paragraph" w:customStyle="1" w:styleId="EYHeading1">
    <w:name w:val="EY Heading 1"/>
    <w:basedOn w:val="EYNormal"/>
    <w:next w:val="EYBodytextwithparaspace"/>
    <w:link w:val="EYHeading1Char"/>
    <w:rsid w:val="00E133DF"/>
    <w:pPr>
      <w:keepNext/>
      <w:spacing w:before="120" w:after="240"/>
    </w:pPr>
    <w:rPr>
      <w:b/>
      <w:sz w:val="26"/>
    </w:rPr>
  </w:style>
  <w:style w:type="paragraph" w:customStyle="1" w:styleId="EYBodytextwithparaspace">
    <w:name w:val="EY Body text (with para space)"/>
    <w:basedOn w:val="EYBodytextwithoutparaspace"/>
    <w:link w:val="EYBodytextwithparaspaceChar"/>
    <w:rsid w:val="00814A67"/>
    <w:pPr>
      <w:spacing w:after="260"/>
    </w:pPr>
  </w:style>
  <w:style w:type="character" w:customStyle="1" w:styleId="EYNormalChar">
    <w:name w:val="EY Normal Char"/>
    <w:basedOn w:val="DefaultParagraphFont"/>
    <w:link w:val="EYNormal"/>
    <w:rsid w:val="00A607E1"/>
    <w:rPr>
      <w:rFonts w:ascii="Arial" w:hAnsi="Arial" w:cs="Arial"/>
      <w:kern w:val="12"/>
      <w:szCs w:val="24"/>
      <w:lang w:val="en-GB" w:eastAsia="en-US" w:bidi="ar-SA"/>
    </w:rPr>
  </w:style>
  <w:style w:type="character" w:customStyle="1" w:styleId="EYBodytextwithoutparaspaceCharChar">
    <w:name w:val="EY Body text (without para space) Char Char"/>
    <w:basedOn w:val="EYNormalChar"/>
    <w:link w:val="EYBodytextwithoutparaspace"/>
    <w:rsid w:val="007F0C8E"/>
    <w:rPr>
      <w:rFonts w:ascii="Arial" w:hAnsi="Arial" w:cs="Arial"/>
      <w:kern w:val="12"/>
      <w:szCs w:val="24"/>
      <w:lang w:val="en-GB" w:eastAsia="en-US" w:bidi="ar-SA"/>
    </w:rPr>
  </w:style>
  <w:style w:type="character" w:customStyle="1" w:styleId="EYBodytextwithparaspaceChar">
    <w:name w:val="EY Body text (with para space) Char"/>
    <w:basedOn w:val="EYBodytextwithoutparaspaceCharChar"/>
    <w:link w:val="EYBodytextwithparaspace"/>
    <w:rsid w:val="00814A67"/>
    <w:rPr>
      <w:rFonts w:ascii="Arial" w:hAnsi="Arial" w:cs="Arial"/>
      <w:kern w:val="12"/>
      <w:szCs w:val="24"/>
      <w:lang w:val="en-GB" w:eastAsia="en-US" w:bidi="ar-SA"/>
    </w:rPr>
  </w:style>
  <w:style w:type="paragraph" w:customStyle="1" w:styleId="EYDate">
    <w:name w:val="EY Date"/>
    <w:basedOn w:val="EYBodytextwithoutparaspace"/>
    <w:rsid w:val="005A3B13"/>
  </w:style>
  <w:style w:type="paragraph" w:customStyle="1" w:styleId="EYBulletedtext1">
    <w:name w:val="EY Bulleted text 1"/>
    <w:basedOn w:val="EYBodytextwithparaspace"/>
    <w:rsid w:val="00814A67"/>
    <w:pPr>
      <w:numPr>
        <w:numId w:val="4"/>
      </w:numPr>
    </w:pPr>
  </w:style>
  <w:style w:type="paragraph" w:customStyle="1" w:styleId="EYBulletedtext2">
    <w:name w:val="EY Bulleted text 2"/>
    <w:basedOn w:val="EYBodytextwithparaspace"/>
    <w:rsid w:val="00617827"/>
    <w:pPr>
      <w:numPr>
        <w:ilvl w:val="1"/>
        <w:numId w:val="4"/>
      </w:numPr>
    </w:pPr>
  </w:style>
  <w:style w:type="paragraph" w:customStyle="1" w:styleId="EYNumber">
    <w:name w:val="EY Number"/>
    <w:basedOn w:val="EYNormal"/>
    <w:rsid w:val="00A607E1"/>
    <w:pPr>
      <w:numPr>
        <w:numId w:val="1"/>
      </w:numPr>
      <w:spacing w:after="240"/>
    </w:pPr>
  </w:style>
  <w:style w:type="paragraph" w:customStyle="1" w:styleId="EYLetter">
    <w:name w:val="EY Letter"/>
    <w:basedOn w:val="EYNumber"/>
    <w:rsid w:val="00A607E1"/>
    <w:pPr>
      <w:numPr>
        <w:ilvl w:val="1"/>
      </w:numPr>
    </w:pPr>
  </w:style>
  <w:style w:type="paragraph" w:customStyle="1" w:styleId="AlphaBullet">
    <w:name w:val="Alpha Bullet"/>
    <w:basedOn w:val="Normal"/>
    <w:semiHidden/>
    <w:rsid w:val="0056144A"/>
  </w:style>
  <w:style w:type="paragraph" w:customStyle="1" w:styleId="RomanBullet">
    <w:name w:val="Roman Bullet"/>
    <w:basedOn w:val="Normal"/>
    <w:semiHidden/>
    <w:rsid w:val="0056144A"/>
  </w:style>
  <w:style w:type="character" w:styleId="PageNumber">
    <w:name w:val="page number"/>
    <w:basedOn w:val="EYBodytextwithoutparaspaceCharChar"/>
    <w:rsid w:val="00BC7D7E"/>
    <w:rPr>
      <w:rFonts w:ascii="Arial" w:hAnsi="Arial" w:cs="Arial"/>
      <w:kern w:val="12"/>
      <w:szCs w:val="24"/>
      <w:lang w:val="en-GB" w:eastAsia="en-US" w:bidi="ar-SA"/>
    </w:rPr>
  </w:style>
  <w:style w:type="paragraph" w:customStyle="1" w:styleId="EYTabletext">
    <w:name w:val="EY Table text"/>
    <w:basedOn w:val="EYNormal"/>
    <w:rsid w:val="003026F0"/>
    <w:pPr>
      <w:spacing w:before="60" w:after="60"/>
    </w:pPr>
    <w:rPr>
      <w:kern w:val="0"/>
    </w:rPr>
  </w:style>
  <w:style w:type="paragraph" w:customStyle="1" w:styleId="EYTableheading">
    <w:name w:val="EY Table heading"/>
    <w:basedOn w:val="EYTabletext"/>
    <w:rsid w:val="003026F0"/>
    <w:rPr>
      <w:b/>
      <w:color w:val="7F7E82"/>
    </w:rPr>
  </w:style>
  <w:style w:type="paragraph" w:customStyle="1" w:styleId="EYSource">
    <w:name w:val="EY Source"/>
    <w:basedOn w:val="EYNormal"/>
    <w:next w:val="EYBodytextwithparaspace"/>
    <w:rsid w:val="00A4202D"/>
    <w:pPr>
      <w:spacing w:before="60" w:after="60"/>
    </w:pPr>
    <w:rPr>
      <w:i/>
      <w:sz w:val="16"/>
    </w:rPr>
  </w:style>
  <w:style w:type="paragraph" w:customStyle="1" w:styleId="EYBusinessaddress">
    <w:name w:val="EY Business address"/>
    <w:basedOn w:val="EYNormal"/>
    <w:rsid w:val="00392021"/>
    <w:rPr>
      <w:color w:val="666666"/>
      <w:sz w:val="15"/>
    </w:rPr>
  </w:style>
  <w:style w:type="paragraph" w:customStyle="1" w:styleId="EYBusinessaddressbold">
    <w:name w:val="EY Business address (bold)"/>
    <w:basedOn w:val="EYBusinessaddress"/>
    <w:next w:val="EYBusinessaddress"/>
    <w:rsid w:val="00373426"/>
    <w:rPr>
      <w:b/>
    </w:rPr>
  </w:style>
  <w:style w:type="paragraph" w:customStyle="1" w:styleId="EYLetterbullet1">
    <w:name w:val="EY Letter bullet 1"/>
    <w:basedOn w:val="EYBulletedtext1"/>
    <w:rsid w:val="008470F1"/>
  </w:style>
  <w:style w:type="paragraph" w:customStyle="1" w:styleId="EYDocumenttitle">
    <w:name w:val="EY Document title"/>
    <w:basedOn w:val="Normal"/>
    <w:next w:val="Normal"/>
    <w:rsid w:val="00265E84"/>
    <w:pPr>
      <w:suppressAutoHyphens/>
    </w:pPr>
    <w:rPr>
      <w:rFonts w:ascii="Arial" w:hAnsi="Arial"/>
      <w:spacing w:val="-4"/>
      <w:kern w:val="12"/>
      <w:sz w:val="36"/>
      <w:lang w:val="en-GB"/>
    </w:rPr>
  </w:style>
  <w:style w:type="paragraph" w:customStyle="1" w:styleId="EYDocumentprompts">
    <w:name w:val="EY Document prompts"/>
    <w:basedOn w:val="EYNormal"/>
    <w:rsid w:val="00A4202D"/>
    <w:pPr>
      <w:spacing w:before="60" w:after="60"/>
    </w:pPr>
  </w:style>
  <w:style w:type="paragraph" w:customStyle="1" w:styleId="EYTabletextbold">
    <w:name w:val="EY Table text bold"/>
    <w:basedOn w:val="EYTabletext"/>
    <w:rsid w:val="00DF69F1"/>
    <w:rPr>
      <w:b/>
    </w:rPr>
  </w:style>
  <w:style w:type="paragraph" w:customStyle="1" w:styleId="EYTablebullet1">
    <w:name w:val="EY Table bullet 1"/>
    <w:basedOn w:val="EYTabletext"/>
    <w:rsid w:val="00A4202D"/>
    <w:pPr>
      <w:numPr>
        <w:numId w:val="2"/>
      </w:numPr>
    </w:pPr>
  </w:style>
  <w:style w:type="paragraph" w:customStyle="1" w:styleId="EYTablebullet2">
    <w:name w:val="EY Table bullet 2"/>
    <w:basedOn w:val="EYTablebullet1"/>
    <w:rsid w:val="00A4202D"/>
    <w:pPr>
      <w:numPr>
        <w:ilvl w:val="1"/>
      </w:numPr>
    </w:pPr>
  </w:style>
  <w:style w:type="character" w:customStyle="1" w:styleId="EYBoldsubjectheadingChar">
    <w:name w:val="EY Bold subject heading Char"/>
    <w:basedOn w:val="EYNormalChar"/>
    <w:link w:val="EYBoldsubjectheading"/>
    <w:rsid w:val="007F0C8E"/>
    <w:rPr>
      <w:rFonts w:ascii="Arial" w:hAnsi="Arial" w:cs="Arial"/>
      <w:b/>
      <w:kern w:val="12"/>
      <w:sz w:val="26"/>
      <w:szCs w:val="24"/>
      <w:lang w:val="en-GB" w:eastAsia="en-US" w:bidi="ar-SA"/>
    </w:rPr>
  </w:style>
  <w:style w:type="character" w:customStyle="1" w:styleId="EYHeading1Char">
    <w:name w:val="EY Heading 1 Char"/>
    <w:basedOn w:val="EYBoldsubjectheadingChar"/>
    <w:link w:val="EYHeading1"/>
    <w:rsid w:val="00E133DF"/>
    <w:rPr>
      <w:rFonts w:ascii="Arial" w:hAnsi="Arial" w:cs="Arial"/>
      <w:b/>
      <w:kern w:val="12"/>
      <w:sz w:val="26"/>
      <w:szCs w:val="24"/>
      <w:lang w:val="en-GB" w:eastAsia="en-US" w:bidi="ar-SA"/>
    </w:rPr>
  </w:style>
  <w:style w:type="character" w:customStyle="1" w:styleId="EYHeading2Char">
    <w:name w:val="EY Heading 2 Char"/>
    <w:basedOn w:val="EYHeading1Char"/>
    <w:link w:val="EYHeading2"/>
    <w:rsid w:val="00E133DF"/>
    <w:rPr>
      <w:rFonts w:ascii="Arial" w:hAnsi="Arial" w:cs="Arial"/>
      <w:b/>
      <w:kern w:val="12"/>
      <w:sz w:val="22"/>
      <w:szCs w:val="24"/>
      <w:lang w:val="en-GB" w:eastAsia="en-US" w:bidi="ar-SA"/>
    </w:rPr>
  </w:style>
  <w:style w:type="paragraph" w:customStyle="1" w:styleId="EYLetterbullet2">
    <w:name w:val="EY Letter bullet 2"/>
    <w:basedOn w:val="EYBulletedtext2"/>
    <w:rsid w:val="008470F1"/>
  </w:style>
  <w:style w:type="paragraph" w:customStyle="1" w:styleId="EYFooterinfo">
    <w:name w:val="EY Footer info"/>
    <w:basedOn w:val="EYNormal"/>
    <w:rsid w:val="00EA43D6"/>
    <w:pPr>
      <w:ind w:left="6521" w:right="-227"/>
    </w:pPr>
    <w:rPr>
      <w:color w:val="666666"/>
      <w:sz w:val="12"/>
    </w:rPr>
  </w:style>
  <w:style w:type="paragraph" w:styleId="Caption">
    <w:name w:val="caption"/>
    <w:basedOn w:val="EYNormal"/>
    <w:next w:val="EYSource"/>
    <w:qFormat/>
    <w:rsid w:val="00076255"/>
    <w:pPr>
      <w:keepNext/>
      <w:suppressAutoHyphens w:val="0"/>
      <w:spacing w:after="60"/>
      <w:outlineLvl w:val="0"/>
    </w:pPr>
    <w:rPr>
      <w:b/>
      <w:bCs/>
      <w:sz w:val="16"/>
    </w:rPr>
  </w:style>
  <w:style w:type="table" w:customStyle="1" w:styleId="TableFormat-Standard">
    <w:name w:val="Table Format - Standard"/>
    <w:basedOn w:val="TableNormal"/>
    <w:rsid w:val="005C429C"/>
    <w:rPr>
      <w:rFonts w:ascii="Arial" w:hAnsi="Arial"/>
    </w:rPr>
    <w:tblPr>
      <w:tblBorders>
        <w:bottom w:val="single" w:sz="8" w:space="0" w:color="7F7E82" w:themeColor="accent1"/>
        <w:insideH w:val="single" w:sz="4" w:space="0" w:color="CCCBCD"/>
      </w:tblBorders>
      <w:tblCellMar>
        <w:left w:w="0" w:type="dxa"/>
        <w:right w:w="28" w:type="dxa"/>
      </w:tblCellMar>
    </w:tblPr>
    <w:tcPr>
      <w:shd w:val="clear" w:color="auto" w:fill="auto"/>
      <w:tcMar>
        <w:top w:w="0" w:type="dxa"/>
        <w:left w:w="108" w:type="dxa"/>
        <w:bottom w:w="0" w:type="dxa"/>
        <w:right w:w="108" w:type="dxa"/>
      </w:tcMar>
    </w:tcPr>
    <w:tblStylePr w:type="firstRow">
      <w:rPr>
        <w:color w:val="auto"/>
      </w:rPr>
      <w:tblPr/>
      <w:tcPr>
        <w:tcBorders>
          <w:top w:val="nil"/>
          <w:left w:val="nil"/>
          <w:bottom w:val="nil"/>
          <w:right w:val="nil"/>
          <w:insideH w:val="nil"/>
          <w:insideV w:val="nil"/>
          <w:tl2br w:val="nil"/>
          <w:tr2bl w:val="nil"/>
        </w:tcBorders>
        <w:shd w:val="clear" w:color="auto" w:fill="auto"/>
      </w:tcPr>
    </w:tblStylePr>
    <w:tblStylePr w:type="lastRow">
      <w:tblPr/>
      <w:tcPr>
        <w:tcBorders>
          <w:top w:val="nil"/>
          <w:left w:val="nil"/>
          <w:bottom w:val="single" w:sz="8" w:space="0" w:color="7F7E82"/>
          <w:right w:val="nil"/>
          <w:insideH w:val="nil"/>
          <w:insideV w:val="nil"/>
        </w:tcBorders>
        <w:shd w:val="clear" w:color="auto" w:fill="auto"/>
      </w:tcPr>
    </w:tblStylePr>
  </w:style>
  <w:style w:type="paragraph" w:customStyle="1" w:styleId="EYPrivate">
    <w:name w:val="EY Private"/>
    <w:basedOn w:val="EYNormal"/>
    <w:rsid w:val="00D23201"/>
    <w:rPr>
      <w:b/>
    </w:rPr>
  </w:style>
  <w:style w:type="paragraph" w:styleId="FootnoteText">
    <w:name w:val="footnote text"/>
    <w:basedOn w:val="EYNormal"/>
    <w:semiHidden/>
    <w:rsid w:val="00AA048F"/>
    <w:rPr>
      <w:sz w:val="12"/>
      <w:szCs w:val="20"/>
    </w:rPr>
  </w:style>
  <w:style w:type="character" w:styleId="FootnoteReference">
    <w:name w:val="footnote reference"/>
    <w:basedOn w:val="DefaultParagraphFont"/>
    <w:semiHidden/>
    <w:rsid w:val="00A20294"/>
    <w:rPr>
      <w:vertAlign w:val="superscript"/>
    </w:rPr>
  </w:style>
  <w:style w:type="character" w:customStyle="1" w:styleId="EYBodytextwithparaspaceCharChar">
    <w:name w:val="EY Body text (with para space) Char Char"/>
    <w:basedOn w:val="DefaultParagraphFont"/>
    <w:semiHidden/>
    <w:rsid w:val="00A4202D"/>
    <w:rPr>
      <w:rFonts w:ascii="Arial" w:hAnsi="Arial"/>
      <w:kern w:val="12"/>
      <w:sz w:val="22"/>
      <w:szCs w:val="24"/>
      <w:lang w:val="en-GB" w:eastAsia="en-US" w:bidi="ar-SA"/>
    </w:rPr>
  </w:style>
  <w:style w:type="paragraph" w:customStyle="1" w:styleId="EYBulletedtext3">
    <w:name w:val="EY Bulleted text 3"/>
    <w:basedOn w:val="EYBulletedtext1"/>
    <w:qFormat/>
    <w:rsid w:val="007D0472"/>
    <w:pPr>
      <w:numPr>
        <w:numId w:val="5"/>
      </w:numPr>
      <w:tabs>
        <w:tab w:val="left" w:pos="1276"/>
      </w:tabs>
      <w:ind w:left="1276" w:hanging="425"/>
    </w:pPr>
    <w:rPr>
      <w:rFonts w:cs="Times New Roman"/>
    </w:rPr>
  </w:style>
  <w:style w:type="paragraph" w:customStyle="1" w:styleId="EYIndent1">
    <w:name w:val="EY Indent 1"/>
    <w:basedOn w:val="EYNormal"/>
    <w:rsid w:val="0000383C"/>
    <w:pPr>
      <w:suppressAutoHyphens w:val="0"/>
      <w:spacing w:after="240"/>
      <w:ind w:left="425"/>
      <w:outlineLvl w:val="0"/>
    </w:pPr>
  </w:style>
  <w:style w:type="paragraph" w:customStyle="1" w:styleId="EYIndent2">
    <w:name w:val="EY Indent 2"/>
    <w:basedOn w:val="EYIndent1"/>
    <w:rsid w:val="0000383C"/>
    <w:pPr>
      <w:ind w:left="851"/>
    </w:pPr>
  </w:style>
  <w:style w:type="paragraph" w:customStyle="1" w:styleId="EYIndent3">
    <w:name w:val="EY Indent 3"/>
    <w:basedOn w:val="EYIndent1"/>
    <w:rsid w:val="0000383C"/>
    <w:pPr>
      <w:ind w:left="1276"/>
    </w:pPr>
  </w:style>
  <w:style w:type="character" w:styleId="Hyperlink">
    <w:name w:val="Hyperlink"/>
    <w:basedOn w:val="DefaultParagraphFont"/>
    <w:rsid w:val="001336F2"/>
    <w:rPr>
      <w:color w:val="A5A4A7" w:themeColor="hyperlink"/>
      <w:u w:val="single"/>
    </w:rPr>
  </w:style>
  <w:style w:type="paragraph" w:styleId="BalloonText">
    <w:name w:val="Balloon Text"/>
    <w:basedOn w:val="Normal"/>
    <w:link w:val="BalloonTextChar"/>
    <w:rsid w:val="0071404C"/>
    <w:rPr>
      <w:rFonts w:ascii="Tahoma" w:hAnsi="Tahoma" w:cs="Tahoma"/>
      <w:sz w:val="16"/>
      <w:szCs w:val="16"/>
    </w:rPr>
  </w:style>
  <w:style w:type="character" w:customStyle="1" w:styleId="BalloonTextChar">
    <w:name w:val="Balloon Text Char"/>
    <w:basedOn w:val="DefaultParagraphFont"/>
    <w:link w:val="BalloonText"/>
    <w:rsid w:val="0071404C"/>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AWitty@uk.ey.com" TargetMode="External"/><Relationship Id="rId4" Type="http://schemas.microsoft.com/office/2007/relationships/stylesWithEffects" Target="stylesWithEffects.xml"/><Relationship Id="rId9" Type="http://schemas.openxmlformats.org/officeDocument/2006/relationships/hyperlink" Target="mailto:MWest@uk.ey.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02409\AppData\Roaming\Microsoft\Templates\EYWord\EY\General\EY%20eLetter.dotm" TargetMode="External"/></Relationships>
</file>

<file path=word/theme/theme1.xml><?xml version="1.0" encoding="utf-8"?>
<a:theme xmlns:a="http://schemas.openxmlformats.org/drawingml/2006/main" name="Office Theme">
  <a:themeElements>
    <a:clrScheme name="EY Printed">
      <a:dk1>
        <a:sysClr val="windowText" lastClr="000000"/>
      </a:dk1>
      <a:lt1>
        <a:srgbClr val="FFFFFF"/>
      </a:lt1>
      <a:dk2>
        <a:srgbClr val="000000"/>
      </a:dk2>
      <a:lt2>
        <a:srgbClr val="FFFFFF"/>
      </a:lt2>
      <a:accent1>
        <a:srgbClr val="7F7E82"/>
      </a:accent1>
      <a:accent2>
        <a:srgbClr val="FFE600"/>
      </a:accent2>
      <a:accent3>
        <a:srgbClr val="A5A4A7"/>
      </a:accent3>
      <a:accent4>
        <a:srgbClr val="CCCBCD"/>
      </a:accent4>
      <a:accent5>
        <a:srgbClr val="FFF27F"/>
      </a:accent5>
      <a:accent6>
        <a:srgbClr val="2C973E"/>
      </a:accent6>
      <a:hlink>
        <a:srgbClr val="A5A4A7"/>
      </a:hlink>
      <a:folHlink>
        <a:srgbClr val="CCCBCD"/>
      </a:folHlink>
    </a:clrScheme>
    <a:fontScheme name="EY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0E011-BCBE-4D12-9918-A598555A1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EY eLetter.dotm</Template>
  <TotalTime>0</TotalTime>
  <Pages>3</Pages>
  <Words>867</Words>
  <Characters>4947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[Name]</vt:lpstr>
    </vt:vector>
  </TitlesOfParts>
  <Company>EY 2014</Company>
  <LinksUpToDate>false</LinksUpToDate>
  <CharactersWithSpaces>5803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Alan Witty</dc:creator>
  <cp:lastModifiedBy>Alan Witty</cp:lastModifiedBy>
  <cp:revision>2</cp:revision>
  <cp:lastPrinted>2008-02-22T13:44:00Z</cp:lastPrinted>
  <dcterms:created xsi:type="dcterms:W3CDTF">2015-04-01T15:49:00Z</dcterms:created>
  <dcterms:modified xsi:type="dcterms:W3CDTF">2015-04-01T15:49:00Z</dcterms:modified>
</cp:coreProperties>
</file>